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E66074" w:rsidRDefault="00E66074">
      <w:pPr>
        <w:pStyle w:val="1"/>
      </w:pPr>
      <w:r>
        <w:fldChar w:fldCharType="begin"/>
      </w:r>
      <w:r>
        <w:instrText>HYPERLINK "http://mobileonline.garant.ru/document/redirect/29706737/0"</w:instrText>
      </w:r>
      <w:r>
        <w:fldChar w:fldCharType="separate"/>
      </w:r>
      <w:r>
        <w:rPr>
          <w:rStyle w:val="a4"/>
          <w:rFonts w:cs="Times New Roman CYR"/>
          <w:b w:val="0"/>
          <w:bCs w:val="0"/>
        </w:rPr>
        <w:t>Закон Липецкой области от 30 декабря 2004 г.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 изменениями и дополнениями)</w:t>
      </w:r>
      <w:r>
        <w:fldChar w:fldCharType="end"/>
      </w:r>
    </w:p>
    <w:p w:rsidR="00E66074" w:rsidRDefault="00E66074">
      <w:pPr>
        <w:pStyle w:val="a7"/>
        <w:rPr>
          <w:color w:val="000000"/>
          <w:sz w:val="16"/>
          <w:szCs w:val="16"/>
          <w:shd w:val="clear" w:color="auto" w:fill="F0F0F0"/>
        </w:rPr>
      </w:pPr>
      <w:r>
        <w:rPr>
          <w:color w:val="000000"/>
          <w:sz w:val="16"/>
          <w:szCs w:val="16"/>
          <w:shd w:val="clear" w:color="auto" w:fill="F0F0F0"/>
        </w:rPr>
        <w:t>Информация об изменениях:</w:t>
      </w:r>
    </w:p>
    <w:p w:rsidR="00E66074" w:rsidRDefault="00E66074">
      <w:pPr>
        <w:pStyle w:val="a8"/>
        <w:rPr>
          <w:shd w:val="clear" w:color="auto" w:fill="F0F0F0"/>
        </w:rPr>
      </w:pPr>
      <w:r>
        <w:t xml:space="preserve"> </w:t>
      </w:r>
      <w:r>
        <w:rPr>
          <w:shd w:val="clear" w:color="auto" w:fill="F0F0F0"/>
        </w:rPr>
        <w:t xml:space="preserve">Наименование изменено с 1 января 2022 г. - </w:t>
      </w:r>
      <w:hyperlink r:id="rId8" w:history="1">
        <w:r>
          <w:rPr>
            <w:rStyle w:val="a4"/>
            <w:rFonts w:cs="Times New Roman CYR"/>
            <w:shd w:val="clear" w:color="auto" w:fill="F0F0F0"/>
          </w:rPr>
          <w:t>Закон</w:t>
        </w:r>
      </w:hyperlink>
      <w:r>
        <w:rPr>
          <w:shd w:val="clear" w:color="auto" w:fill="F0F0F0"/>
        </w:rPr>
        <w:t xml:space="preserve"> Липецкой области от 27 декабря 2021 г. N 46-ОЗ</w:t>
      </w:r>
    </w:p>
    <w:p w:rsidR="00E66074" w:rsidRDefault="00E66074">
      <w:pPr>
        <w:pStyle w:val="a8"/>
        <w:rPr>
          <w:shd w:val="clear" w:color="auto" w:fill="F0F0F0"/>
        </w:rPr>
      </w:pPr>
      <w:r>
        <w:t xml:space="preserve"> </w:t>
      </w:r>
      <w:hyperlink r:id="rId9" w:history="1">
        <w:r>
          <w:rPr>
            <w:rStyle w:val="a4"/>
            <w:rFonts w:cs="Times New Roman CYR"/>
            <w:shd w:val="clear" w:color="auto" w:fill="F0F0F0"/>
          </w:rPr>
          <w:t>См. предыдущую редакцию</w:t>
        </w:r>
      </w:hyperlink>
    </w:p>
    <w:p w:rsidR="00E66074" w:rsidRDefault="00E66074">
      <w:pPr>
        <w:pStyle w:val="1"/>
      </w:pPr>
      <w:r>
        <w:t>Закон Липецкой области от 30 декабря 2004 г. N 165-ОЗ</w:t>
      </w:r>
      <w:r>
        <w:br/>
        <w:t xml:space="preserve"> "О мерах социальной поддержки педагогических, медицинских,</w:t>
      </w:r>
      <w:r>
        <w:br/>
        <w:t xml:space="preserve"> фармацевтических, социальных работников, работников культуры</w:t>
      </w:r>
      <w:r>
        <w:br/>
        <w:t xml:space="preserve"> и искусства, специалистов ветеринарных служб, лесного хозяйства"</w:t>
      </w:r>
    </w:p>
    <w:p w:rsidR="00E66074" w:rsidRDefault="00E66074">
      <w:pPr>
        <w:pStyle w:val="ac"/>
      </w:pPr>
      <w:r>
        <w:t>С изменениями и дополнениями от:</w:t>
      </w:r>
    </w:p>
    <w:p w:rsidR="00E66074" w:rsidRDefault="00E66074">
      <w:pPr>
        <w:pStyle w:val="aa"/>
        <w:rPr>
          <w:shd w:val="clear" w:color="auto" w:fill="EAEFED"/>
        </w:rPr>
      </w:pPr>
      <w:r>
        <w:t xml:space="preserve"> </w:t>
      </w:r>
      <w:r>
        <w:rPr>
          <w:shd w:val="clear" w:color="auto" w:fill="EAEFED"/>
        </w:rPr>
        <w:t>7 декабря 2005 г., 2 мая, 28 сентября 2006 г., 4 февраля, 16 апреля, 7 октября 2008 г., 12 марта 2009 г., 16, 27 мая 2011 г., 12 января, 13 августа, 17 декабря 2012 г., 26 июля, 11 декабря 2013 г., 15 января, 5, 26 декабря 2014 г., 26 февраля, 12 декабря 2016 г., 19 июня, 25 декабря 2017 г., 5 марта, 28 сентября 2018 г., 22 апреля, 19 августа, 1 октября 2019 г., 6 марта, 4 сентября, 8 октября, 22 декабря 2020 г., 22 апреля, 21 июня, 27 декабря 2021 г.</w:t>
      </w:r>
    </w:p>
    <w:p w:rsidR="00E66074" w:rsidRDefault="00E66074"/>
    <w:p w:rsidR="00E66074" w:rsidRDefault="00E66074">
      <w:pPr>
        <w:pStyle w:val="ad"/>
      </w:pPr>
      <w:r>
        <w:rPr>
          <w:rStyle w:val="a3"/>
          <w:bCs/>
        </w:rPr>
        <w:t xml:space="preserve">Принят </w:t>
      </w:r>
      <w:hyperlink r:id="rId10" w:history="1">
        <w:r>
          <w:rPr>
            <w:rStyle w:val="a4"/>
            <w:rFonts w:cs="Times New Roman CYR"/>
          </w:rPr>
          <w:t>постановлением</w:t>
        </w:r>
      </w:hyperlink>
      <w:r>
        <w:rPr>
          <w:rStyle w:val="a3"/>
          <w:bCs/>
        </w:rPr>
        <w:t xml:space="preserve"> Липецкого областного Совета депутатов</w:t>
      </w:r>
    </w:p>
    <w:p w:rsidR="00E66074" w:rsidRDefault="00E66074">
      <w:pPr>
        <w:pStyle w:val="ad"/>
      </w:pPr>
      <w:r>
        <w:rPr>
          <w:rStyle w:val="a3"/>
          <w:bCs/>
        </w:rPr>
        <w:t>от 23 декабря 2004 г. N 705-пс</w:t>
      </w:r>
    </w:p>
    <w:p w:rsidR="00E66074" w:rsidRDefault="00E66074">
      <w:pPr>
        <w:pStyle w:val="a7"/>
        <w:rPr>
          <w:color w:val="000000"/>
          <w:sz w:val="16"/>
          <w:szCs w:val="16"/>
          <w:shd w:val="clear" w:color="auto" w:fill="F0F0F0"/>
        </w:rPr>
      </w:pPr>
      <w:r>
        <w:rPr>
          <w:color w:val="000000"/>
          <w:sz w:val="16"/>
          <w:szCs w:val="16"/>
          <w:shd w:val="clear" w:color="auto" w:fill="F0F0F0"/>
        </w:rPr>
        <w:t>ГАРАНТ:</w:t>
      </w:r>
    </w:p>
    <w:p w:rsidR="00E66074" w:rsidRDefault="00E66074">
      <w:pPr>
        <w:pStyle w:val="a7"/>
        <w:rPr>
          <w:shd w:val="clear" w:color="auto" w:fill="F0F0F0"/>
        </w:rPr>
      </w:pPr>
      <w:r>
        <w:t xml:space="preserve"> </w:t>
      </w:r>
      <w:r>
        <w:rPr>
          <w:shd w:val="clear" w:color="auto" w:fill="F0F0F0"/>
        </w:rPr>
        <w:t xml:space="preserve">Настоящий Закон </w:t>
      </w:r>
      <w:hyperlink w:anchor="sub_7" w:history="1">
        <w:r>
          <w:rPr>
            <w:rStyle w:val="a4"/>
            <w:rFonts w:cs="Times New Roman CYR"/>
            <w:shd w:val="clear" w:color="auto" w:fill="F0F0F0"/>
          </w:rPr>
          <w:t>вступает в силу</w:t>
        </w:r>
      </w:hyperlink>
      <w:r>
        <w:rPr>
          <w:shd w:val="clear" w:color="auto" w:fill="F0F0F0"/>
        </w:rPr>
        <w:t xml:space="preserve"> с 1 января 2005 г.</w:t>
      </w:r>
    </w:p>
    <w:p w:rsidR="00E66074" w:rsidRDefault="00E66074">
      <w:pPr>
        <w:pStyle w:val="a7"/>
        <w:rPr>
          <w:shd w:val="clear" w:color="auto" w:fill="F0F0F0"/>
        </w:rPr>
      </w:pPr>
      <w:r>
        <w:t xml:space="preserve"> </w:t>
      </w:r>
    </w:p>
    <w:p w:rsidR="00E66074" w:rsidRDefault="00E66074">
      <w:pPr>
        <w:pStyle w:val="a7"/>
        <w:rPr>
          <w:color w:val="000000"/>
          <w:sz w:val="16"/>
          <w:szCs w:val="16"/>
          <w:shd w:val="clear" w:color="auto" w:fill="F0F0F0"/>
        </w:rPr>
      </w:pPr>
      <w:bookmarkStart w:id="1" w:name="sub_100"/>
      <w:r>
        <w:rPr>
          <w:color w:val="000000"/>
          <w:sz w:val="16"/>
          <w:szCs w:val="16"/>
          <w:shd w:val="clear" w:color="auto" w:fill="F0F0F0"/>
        </w:rPr>
        <w:t>Информация об изменениях:</w:t>
      </w:r>
    </w:p>
    <w:bookmarkEnd w:id="1"/>
    <w:p w:rsidR="00E66074" w:rsidRDefault="00E66074">
      <w:pPr>
        <w:pStyle w:val="a8"/>
        <w:rPr>
          <w:shd w:val="clear" w:color="auto" w:fill="F0F0F0"/>
        </w:rPr>
      </w:pPr>
      <w:r>
        <w:t xml:space="preserve"> </w:t>
      </w:r>
      <w:r>
        <w:rPr>
          <w:shd w:val="clear" w:color="auto" w:fill="F0F0F0"/>
        </w:rPr>
        <w:t xml:space="preserve">Преамбула изменена с 1 января 2022 г. - </w:t>
      </w:r>
      <w:hyperlink r:id="rId11" w:history="1">
        <w:r>
          <w:rPr>
            <w:rStyle w:val="a4"/>
            <w:rFonts w:cs="Times New Roman CYR"/>
            <w:shd w:val="clear" w:color="auto" w:fill="F0F0F0"/>
          </w:rPr>
          <w:t>Закон</w:t>
        </w:r>
      </w:hyperlink>
      <w:r>
        <w:rPr>
          <w:shd w:val="clear" w:color="auto" w:fill="F0F0F0"/>
        </w:rPr>
        <w:t xml:space="preserve"> Липецкой области от 27 декабря 2021 г. N 46-ОЗ</w:t>
      </w:r>
    </w:p>
    <w:p w:rsidR="00E66074" w:rsidRDefault="00E66074">
      <w:pPr>
        <w:pStyle w:val="a8"/>
        <w:rPr>
          <w:shd w:val="clear" w:color="auto" w:fill="F0F0F0"/>
        </w:rPr>
      </w:pPr>
      <w:r>
        <w:t xml:space="preserve"> </w:t>
      </w:r>
      <w:hyperlink r:id="rId12" w:history="1">
        <w:r>
          <w:rPr>
            <w:rStyle w:val="a4"/>
            <w:rFonts w:cs="Times New Roman CYR"/>
            <w:shd w:val="clear" w:color="auto" w:fill="F0F0F0"/>
          </w:rPr>
          <w:t>См. предыдущую редакцию</w:t>
        </w:r>
      </w:hyperlink>
    </w:p>
    <w:p w:rsidR="00E66074" w:rsidRDefault="00E66074">
      <w:r>
        <w:t>Настоящий Закон принимается в целях повышения социального статуса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государственных и муниципальных учреждений, финансируемых из областного и местных бюджетов, поднятия общественного престижа их труда и определяет комплекс мер социальной поддержки, осуществляемых в Липецкой области (далее - области).</w:t>
      </w:r>
    </w:p>
    <w:p w:rsidR="00E66074" w:rsidRDefault="00E66074"/>
    <w:p w:rsidR="00E66074" w:rsidRDefault="00E66074">
      <w:pPr>
        <w:pStyle w:val="a7"/>
        <w:rPr>
          <w:color w:val="000000"/>
          <w:sz w:val="16"/>
          <w:szCs w:val="16"/>
          <w:shd w:val="clear" w:color="auto" w:fill="F0F0F0"/>
        </w:rPr>
      </w:pPr>
      <w:bookmarkStart w:id="2" w:name="sub_1"/>
      <w:r>
        <w:rPr>
          <w:color w:val="000000"/>
          <w:sz w:val="16"/>
          <w:szCs w:val="16"/>
          <w:shd w:val="clear" w:color="auto" w:fill="F0F0F0"/>
        </w:rPr>
        <w:t>Информация об изменениях:</w:t>
      </w:r>
    </w:p>
    <w:bookmarkEnd w:id="2"/>
    <w:p w:rsidR="00E66074" w:rsidRDefault="00E66074">
      <w:pPr>
        <w:pStyle w:val="a8"/>
        <w:rPr>
          <w:shd w:val="clear" w:color="auto" w:fill="F0F0F0"/>
        </w:rPr>
      </w:pPr>
      <w:r>
        <w:t xml:space="preserve"> </w:t>
      </w:r>
      <w:r>
        <w:rPr>
          <w:shd w:val="clear" w:color="auto" w:fill="F0F0F0"/>
        </w:rPr>
        <w:t xml:space="preserve">Статья 1 изменена с 1 января 2022 г. - </w:t>
      </w:r>
      <w:hyperlink r:id="rId13" w:history="1">
        <w:r>
          <w:rPr>
            <w:rStyle w:val="a4"/>
            <w:rFonts w:cs="Times New Roman CYR"/>
            <w:shd w:val="clear" w:color="auto" w:fill="F0F0F0"/>
          </w:rPr>
          <w:t>Закон</w:t>
        </w:r>
      </w:hyperlink>
      <w:r>
        <w:rPr>
          <w:shd w:val="clear" w:color="auto" w:fill="F0F0F0"/>
        </w:rPr>
        <w:t xml:space="preserve"> Липецкой области от 27 декабря 2021 г. N 46-ОЗ</w:t>
      </w:r>
    </w:p>
    <w:p w:rsidR="00E66074" w:rsidRDefault="00E66074">
      <w:pPr>
        <w:pStyle w:val="a8"/>
        <w:rPr>
          <w:shd w:val="clear" w:color="auto" w:fill="F0F0F0"/>
        </w:rPr>
      </w:pPr>
      <w:r>
        <w:t xml:space="preserve"> </w:t>
      </w:r>
      <w:hyperlink r:id="rId14" w:history="1">
        <w:r>
          <w:rPr>
            <w:rStyle w:val="a4"/>
            <w:rFonts w:cs="Times New Roman CYR"/>
            <w:shd w:val="clear" w:color="auto" w:fill="F0F0F0"/>
          </w:rPr>
          <w:t>См. предыдущую редакцию</w:t>
        </w:r>
      </w:hyperlink>
    </w:p>
    <w:p w:rsidR="00E66074" w:rsidRDefault="00E66074">
      <w:pPr>
        <w:ind w:left="1957" w:hanging="1259"/>
      </w:pPr>
      <w:r>
        <w:rPr>
          <w:rStyle w:val="a3"/>
          <w:bCs/>
        </w:rPr>
        <w:t>Статья 1</w:t>
      </w:r>
      <w:r>
        <w:t>. Сфера действия настоящего Закона</w:t>
      </w:r>
    </w:p>
    <w:p w:rsidR="00E66074" w:rsidRDefault="00E66074">
      <w:r>
        <w:t>Действие настоящего Закона распространяется на:</w:t>
      </w:r>
    </w:p>
    <w:p w:rsidR="00E66074" w:rsidRDefault="00E66074">
      <w:bookmarkStart w:id="3" w:name="sub_12"/>
      <w:r>
        <w:t>работников образовательных организаций области, ведущих работу по воспитанию, образованию и обучению детей и молодежи и имеющих специальную подготовку в этой области, руководителей образовательных организаций области, заместителей руководителей образовательных организаций области, руководителей структурных подразделений образовательных организаций области и их заместителей (далее - педагогический работник);</w:t>
      </w:r>
    </w:p>
    <w:p w:rsidR="00E66074" w:rsidRDefault="00E66074">
      <w:bookmarkStart w:id="4" w:name="sub_13"/>
      <w:bookmarkEnd w:id="3"/>
      <w:r>
        <w:t xml:space="preserve">медицинских и фармацевтических работников государственных медицинских организаций области, образовательных организаций, учреждений социальной защиты населения, оказывающих медицинскую помощь в соответствии с действующим законодательством (далее - медицинский и </w:t>
      </w:r>
      <w:r>
        <w:lastRenderedPageBreak/>
        <w:t>фармацевтический работник);</w:t>
      </w:r>
    </w:p>
    <w:bookmarkEnd w:id="4"/>
    <w:p w:rsidR="00E66074" w:rsidRDefault="00E66074">
      <w:r>
        <w:t>работников системы социальных служб, осуществляющих предоставление социальных услуг гражданам (далее - социальный работник);</w:t>
      </w:r>
    </w:p>
    <w:p w:rsidR="00E66074" w:rsidRDefault="00E66074">
      <w:r>
        <w:t>работников учреждений культуры и искусства, непосредственно связанных с творческой и (или) педагогической деятельностью в сфере культуры и искусства, занимающихся созданием, хранением и распространением культурных ценностей (далее - работники учреждений культуры и искусства);</w:t>
      </w:r>
    </w:p>
    <w:p w:rsidR="00E66074" w:rsidRDefault="00E66074">
      <w:r>
        <w:t>специалистов (ветеринарных врачей, ветеринарных фельдшеров), работающих в областных государственных учреждениях ветеринарии (далее - специалисты ветеринарных служб);</w:t>
      </w:r>
    </w:p>
    <w:p w:rsidR="00E66074" w:rsidRDefault="00E66074">
      <w:bookmarkStart w:id="5" w:name="sub_18"/>
      <w:r>
        <w:t>молодых специалистов - граждан Российской Федерации в возрасте до 35 лет включительно, завершивших обучение по основным профессиональным образовательным программам и (или) по программам профессионального обучения, впервые устраивающихся на работу в соответствии с полученной квалификацией (далее - молодых специалистов)</w:t>
      </w:r>
    </w:p>
    <w:bookmarkEnd w:id="5"/>
    <w:p w:rsidR="00E66074" w:rsidRDefault="00E66074"/>
    <w:p w:rsidR="00E66074" w:rsidRDefault="00E66074">
      <w:pPr>
        <w:ind w:left="1957" w:hanging="1259"/>
      </w:pPr>
      <w:bookmarkStart w:id="6" w:name="sub_2"/>
      <w:r>
        <w:rPr>
          <w:rStyle w:val="a3"/>
          <w:bCs/>
        </w:rPr>
        <w:t>Статья 2</w:t>
      </w:r>
      <w:r>
        <w:t xml:space="preserve">. </w:t>
      </w:r>
      <w:hyperlink r:id="rId15" w:history="1">
        <w:r>
          <w:rPr>
            <w:rStyle w:val="a4"/>
            <w:rFonts w:cs="Times New Roman CYR"/>
          </w:rPr>
          <w:t>Утратила силу</w:t>
        </w:r>
      </w:hyperlink>
      <w:r>
        <w:t xml:space="preserve"> с 1 сентября 2013 г.</w:t>
      </w:r>
    </w:p>
    <w:bookmarkEnd w:id="6"/>
    <w:p w:rsidR="00E66074" w:rsidRDefault="00E66074">
      <w:pPr>
        <w:pStyle w:val="a7"/>
        <w:rPr>
          <w:color w:val="000000"/>
          <w:sz w:val="16"/>
          <w:szCs w:val="16"/>
          <w:shd w:val="clear" w:color="auto" w:fill="F0F0F0"/>
        </w:rPr>
      </w:pPr>
      <w:r>
        <w:rPr>
          <w:color w:val="000000"/>
          <w:sz w:val="16"/>
          <w:szCs w:val="16"/>
          <w:shd w:val="clear" w:color="auto" w:fill="F0F0F0"/>
        </w:rPr>
        <w:t>Информация об изменениях:</w:t>
      </w:r>
    </w:p>
    <w:p w:rsidR="00E66074" w:rsidRDefault="00E66074">
      <w:pPr>
        <w:pStyle w:val="a8"/>
        <w:rPr>
          <w:shd w:val="clear" w:color="auto" w:fill="F0F0F0"/>
        </w:rPr>
      </w:pPr>
      <w:r>
        <w:t xml:space="preserve"> </w:t>
      </w:r>
      <w:r>
        <w:rPr>
          <w:shd w:val="clear" w:color="auto" w:fill="F0F0F0"/>
        </w:rPr>
        <w:t xml:space="preserve">См. текст </w:t>
      </w:r>
      <w:hyperlink r:id="rId16" w:history="1">
        <w:r>
          <w:rPr>
            <w:rStyle w:val="a4"/>
            <w:rFonts w:cs="Times New Roman CYR"/>
            <w:shd w:val="clear" w:color="auto" w:fill="F0F0F0"/>
          </w:rPr>
          <w:t>статьи 2</w:t>
        </w:r>
      </w:hyperlink>
    </w:p>
    <w:p w:rsidR="00E66074" w:rsidRDefault="00E66074">
      <w:pPr>
        <w:pStyle w:val="a8"/>
        <w:rPr>
          <w:shd w:val="clear" w:color="auto" w:fill="F0F0F0"/>
        </w:rPr>
      </w:pPr>
      <w:r>
        <w:t xml:space="preserve"> </w:t>
      </w:r>
    </w:p>
    <w:p w:rsidR="00E66074" w:rsidRDefault="00E66074">
      <w:pPr>
        <w:pStyle w:val="a8"/>
        <w:rPr>
          <w:shd w:val="clear" w:color="auto" w:fill="F0F0F0"/>
        </w:rPr>
      </w:pPr>
      <w:bookmarkStart w:id="7" w:name="sub_3"/>
      <w:r>
        <w:t xml:space="preserve"> </w:t>
      </w:r>
      <w:r>
        <w:rPr>
          <w:shd w:val="clear" w:color="auto" w:fill="F0F0F0"/>
        </w:rPr>
        <w:t xml:space="preserve">Статья 3 изменена с 24 декабря 2020 г. - </w:t>
      </w:r>
      <w:hyperlink r:id="rId17" w:history="1">
        <w:r>
          <w:rPr>
            <w:rStyle w:val="a4"/>
            <w:rFonts w:cs="Times New Roman CYR"/>
            <w:shd w:val="clear" w:color="auto" w:fill="F0F0F0"/>
          </w:rPr>
          <w:t>Закон</w:t>
        </w:r>
      </w:hyperlink>
      <w:r>
        <w:rPr>
          <w:shd w:val="clear" w:color="auto" w:fill="F0F0F0"/>
        </w:rPr>
        <w:t xml:space="preserve"> Липецкой области от 22 декабря 2020 г. N 478-ОЗ</w:t>
      </w:r>
    </w:p>
    <w:bookmarkEnd w:id="7"/>
    <w:p w:rsidR="00E66074" w:rsidRDefault="00E66074">
      <w:pPr>
        <w:pStyle w:val="a8"/>
        <w:rPr>
          <w:shd w:val="clear" w:color="auto" w:fill="F0F0F0"/>
        </w:rPr>
      </w:pPr>
      <w:r>
        <w:t xml:space="preserve"> </w:t>
      </w:r>
      <w:hyperlink r:id="rId18" w:history="1">
        <w:r>
          <w:rPr>
            <w:rStyle w:val="a4"/>
            <w:rFonts w:cs="Times New Roman CYR"/>
            <w:shd w:val="clear" w:color="auto" w:fill="F0F0F0"/>
          </w:rPr>
          <w:t>См. предыдущую редакцию</w:t>
        </w:r>
      </w:hyperlink>
    </w:p>
    <w:p w:rsidR="00E66074" w:rsidRDefault="00E66074">
      <w:pPr>
        <w:ind w:left="1957" w:hanging="1259"/>
      </w:pPr>
      <w:r>
        <w:rPr>
          <w:rStyle w:val="a3"/>
          <w:bCs/>
        </w:rPr>
        <w:t>Статья 3</w:t>
      </w:r>
      <w:r>
        <w:t>. Меры социальной поддержки медицинских и фармацевтических работников</w:t>
      </w:r>
    </w:p>
    <w:p w:rsidR="00E66074" w:rsidRDefault="00E66074">
      <w:r>
        <w:t>Медицинским и фармацевтическим работникам предоставляются следующие меры социальной поддержки:</w:t>
      </w:r>
    </w:p>
    <w:p w:rsidR="00E66074" w:rsidRDefault="00E66074">
      <w:r>
        <w:t>профессиональная переподготовка, повышение квалификации, совершенствование профессиональных знаний;</w:t>
      </w:r>
    </w:p>
    <w:p w:rsidR="00E66074" w:rsidRDefault="00E66074">
      <w:r>
        <w:t>получение квалификационных категорий в соответствии с достигнутым уровнем теоретической и практической подготовки.</w:t>
      </w:r>
    </w:p>
    <w:p w:rsidR="00E66074" w:rsidRDefault="00E66074">
      <w:bookmarkStart w:id="8" w:name="sub_8"/>
      <w:r>
        <w:t xml:space="preserve">выделение единовременных выплат для улучшения бытовых условий выпускникам профессиональных образовательных организаций осуществляется в размерах, порядке и на условиях, установленных </w:t>
      </w:r>
      <w:hyperlink w:anchor="sub_34" w:history="1">
        <w:r>
          <w:rPr>
            <w:rStyle w:val="a4"/>
            <w:rFonts w:cs="Times New Roman CYR"/>
          </w:rPr>
          <w:t>статьей 3.4</w:t>
        </w:r>
      </w:hyperlink>
      <w:r>
        <w:t xml:space="preserve"> настоящего Закона:</w:t>
      </w:r>
    </w:p>
    <w:p w:rsidR="00E66074" w:rsidRDefault="00E66074">
      <w:bookmarkStart w:id="9" w:name="sub_35"/>
      <w:bookmarkEnd w:id="8"/>
      <w:r>
        <w:t xml:space="preserve">абзац пятый </w:t>
      </w:r>
      <w:hyperlink r:id="rId19" w:history="1">
        <w:r>
          <w:rPr>
            <w:rStyle w:val="a4"/>
            <w:rFonts w:cs="Times New Roman CYR"/>
          </w:rPr>
          <w:t>утратил силу</w:t>
        </w:r>
      </w:hyperlink>
    </w:p>
    <w:bookmarkEnd w:id="9"/>
    <w:p w:rsidR="00E66074" w:rsidRDefault="00E66074">
      <w:pPr>
        <w:pStyle w:val="a7"/>
        <w:rPr>
          <w:color w:val="000000"/>
          <w:sz w:val="16"/>
          <w:szCs w:val="16"/>
          <w:shd w:val="clear" w:color="auto" w:fill="F0F0F0"/>
        </w:rPr>
      </w:pPr>
      <w:r>
        <w:rPr>
          <w:color w:val="000000"/>
          <w:sz w:val="16"/>
          <w:szCs w:val="16"/>
          <w:shd w:val="clear" w:color="auto" w:fill="F0F0F0"/>
        </w:rPr>
        <w:t>Информация об изменениях:</w:t>
      </w:r>
    </w:p>
    <w:p w:rsidR="00E66074" w:rsidRDefault="00E66074">
      <w:pPr>
        <w:pStyle w:val="a8"/>
        <w:rPr>
          <w:shd w:val="clear" w:color="auto" w:fill="F0F0F0"/>
        </w:rPr>
      </w:pPr>
      <w:r>
        <w:t xml:space="preserve"> </w:t>
      </w:r>
      <w:r>
        <w:rPr>
          <w:shd w:val="clear" w:color="auto" w:fill="F0F0F0"/>
        </w:rPr>
        <w:t xml:space="preserve">См. текст </w:t>
      </w:r>
      <w:hyperlink r:id="rId20" w:history="1">
        <w:r>
          <w:rPr>
            <w:rStyle w:val="a4"/>
            <w:rFonts w:cs="Times New Roman CYR"/>
            <w:shd w:val="clear" w:color="auto" w:fill="F0F0F0"/>
          </w:rPr>
          <w:t>абзаца пятого статьи 3</w:t>
        </w:r>
      </w:hyperlink>
    </w:p>
    <w:p w:rsidR="00E66074" w:rsidRDefault="00E66074">
      <w:bookmarkStart w:id="10" w:name="sub_36"/>
      <w:r>
        <w:t xml:space="preserve">абзац шестой </w:t>
      </w:r>
      <w:hyperlink r:id="rId21" w:history="1">
        <w:r>
          <w:rPr>
            <w:rStyle w:val="a4"/>
            <w:rFonts w:cs="Times New Roman CYR"/>
          </w:rPr>
          <w:t>утратил силу</w:t>
        </w:r>
      </w:hyperlink>
    </w:p>
    <w:bookmarkEnd w:id="10"/>
    <w:p w:rsidR="00E66074" w:rsidRDefault="00E66074">
      <w:pPr>
        <w:pStyle w:val="a7"/>
        <w:rPr>
          <w:color w:val="000000"/>
          <w:sz w:val="16"/>
          <w:szCs w:val="16"/>
          <w:shd w:val="clear" w:color="auto" w:fill="F0F0F0"/>
        </w:rPr>
      </w:pPr>
      <w:r>
        <w:rPr>
          <w:color w:val="000000"/>
          <w:sz w:val="16"/>
          <w:szCs w:val="16"/>
          <w:shd w:val="clear" w:color="auto" w:fill="F0F0F0"/>
        </w:rPr>
        <w:t>Информация об изменениях:</w:t>
      </w:r>
    </w:p>
    <w:p w:rsidR="00E66074" w:rsidRDefault="00E66074">
      <w:pPr>
        <w:pStyle w:val="a8"/>
        <w:rPr>
          <w:shd w:val="clear" w:color="auto" w:fill="F0F0F0"/>
        </w:rPr>
      </w:pPr>
      <w:r>
        <w:t xml:space="preserve"> </w:t>
      </w:r>
      <w:r>
        <w:rPr>
          <w:shd w:val="clear" w:color="auto" w:fill="F0F0F0"/>
        </w:rPr>
        <w:t xml:space="preserve">См. текст </w:t>
      </w:r>
      <w:hyperlink r:id="rId22" w:history="1">
        <w:r>
          <w:rPr>
            <w:rStyle w:val="a4"/>
            <w:rFonts w:cs="Times New Roman CYR"/>
            <w:shd w:val="clear" w:color="auto" w:fill="F0F0F0"/>
          </w:rPr>
          <w:t>абзаца шестого статьи 3</w:t>
        </w:r>
      </w:hyperlink>
    </w:p>
    <w:p w:rsidR="00E66074" w:rsidRDefault="00E66074">
      <w:bookmarkStart w:id="11" w:name="sub_37"/>
      <w:r>
        <w:t xml:space="preserve">предоставление ежемесячной денежной компенсации за наем (поднаем) жилых помещений врачам государственных медицинских организаций области, расположенных на территории муниципальных районов области, врачам государственных медицинских организаций области, расположенных на территории городских округов - город Липецк и город Елец, работающим по специальности, отнесенной к наиболее дефицитной нормативным правовым актом администрации области, и фельдшерам скорой медицинской помощи государственных медицинских организаций области, в размерах, порядке и на условиях, установленных </w:t>
      </w:r>
      <w:hyperlink w:anchor="sub_3000" w:history="1">
        <w:r>
          <w:rPr>
            <w:rStyle w:val="a4"/>
            <w:rFonts w:cs="Times New Roman CYR"/>
          </w:rPr>
          <w:t>приложением 3</w:t>
        </w:r>
      </w:hyperlink>
      <w:r>
        <w:t xml:space="preserve"> к настоящему Закону;</w:t>
      </w:r>
    </w:p>
    <w:p w:rsidR="00E66074" w:rsidRDefault="00E66074">
      <w:bookmarkStart w:id="12" w:name="sub_38"/>
      <w:bookmarkEnd w:id="11"/>
      <w:r>
        <w:t xml:space="preserve">предоставление социальной выплаты на приобретение или строительство жилья врачам государственных медицинских организаций области, работающим по наиболее дефицитным специальностям, исходя из фактической обеспеченности врачами. Условия и порядок предоставления социальной выплаты на приобретение или строительство жилья устанавливаются </w:t>
      </w:r>
      <w:r>
        <w:lastRenderedPageBreak/>
        <w:t>настоящим Законом.</w:t>
      </w:r>
    </w:p>
    <w:p w:rsidR="00E66074" w:rsidRDefault="00E66074">
      <w:bookmarkStart w:id="13" w:name="sub_39"/>
      <w:bookmarkEnd w:id="12"/>
      <w:r>
        <w:t xml:space="preserve">предоставление единовременной социальной выплаты врачам государственных медицинских организаций области, впервые трудоустроившимся на территории области по специальностям, отнесенным к наиболее дефицитным нормативным правовым актом администрации области, и не проходившим обучение по договору о целевом обучении, в размере, порядке и на условиях, установленных </w:t>
      </w:r>
      <w:hyperlink w:anchor="sub_350" w:history="1">
        <w:r>
          <w:rPr>
            <w:rStyle w:val="a4"/>
            <w:rFonts w:cs="Times New Roman CYR"/>
          </w:rPr>
          <w:t>статьей 3.5</w:t>
        </w:r>
      </w:hyperlink>
      <w:r>
        <w:t xml:space="preserve"> настоящего Закона.</w:t>
      </w:r>
    </w:p>
    <w:bookmarkEnd w:id="13"/>
    <w:p w:rsidR="00E66074" w:rsidRDefault="00E66074"/>
    <w:p w:rsidR="00E66074" w:rsidRDefault="00E66074">
      <w:pPr>
        <w:pStyle w:val="a7"/>
        <w:rPr>
          <w:color w:val="000000"/>
          <w:sz w:val="16"/>
          <w:szCs w:val="16"/>
          <w:shd w:val="clear" w:color="auto" w:fill="F0F0F0"/>
        </w:rPr>
      </w:pPr>
      <w:bookmarkStart w:id="14" w:name="sub_31"/>
      <w:r>
        <w:rPr>
          <w:color w:val="000000"/>
          <w:sz w:val="16"/>
          <w:szCs w:val="16"/>
          <w:shd w:val="clear" w:color="auto" w:fill="F0F0F0"/>
        </w:rPr>
        <w:t>Информация об изменениях:</w:t>
      </w:r>
    </w:p>
    <w:bookmarkEnd w:id="14"/>
    <w:p w:rsidR="00E66074" w:rsidRDefault="00E66074">
      <w:pPr>
        <w:pStyle w:val="a8"/>
        <w:rPr>
          <w:shd w:val="clear" w:color="auto" w:fill="F0F0F0"/>
        </w:rPr>
      </w:pPr>
      <w:r>
        <w:t xml:space="preserve"> </w:t>
      </w:r>
      <w:hyperlink r:id="rId23" w:history="1">
        <w:r>
          <w:rPr>
            <w:rStyle w:val="a4"/>
            <w:rFonts w:cs="Times New Roman CYR"/>
            <w:shd w:val="clear" w:color="auto" w:fill="F0F0F0"/>
          </w:rPr>
          <w:t>Законом</w:t>
        </w:r>
      </w:hyperlink>
      <w:r>
        <w:rPr>
          <w:shd w:val="clear" w:color="auto" w:fill="F0F0F0"/>
        </w:rPr>
        <w:t xml:space="preserve"> Липецкой области от 26 июля 2013 г. N 186-ОЗ настоящий Закон дополнен статьей 3.1</w:t>
      </w:r>
    </w:p>
    <w:p w:rsidR="00E66074" w:rsidRDefault="00E66074">
      <w:pPr>
        <w:pStyle w:val="a5"/>
      </w:pPr>
      <w:r>
        <w:rPr>
          <w:rStyle w:val="a3"/>
          <w:bCs/>
        </w:rPr>
        <w:t>Статья 3.1.</w:t>
      </w:r>
      <w:r>
        <w:t xml:space="preserve"> Условия предоставления врачам социальной выплаты на приобретение или строительство жилья</w:t>
      </w:r>
    </w:p>
    <w:p w:rsidR="00E66074" w:rsidRDefault="00E66074">
      <w:r>
        <w:t>Право на получение социальной выплаты на приобретение или строительство жилья (далее также - социальная выплата) имеют граждане Российской Федерации, постоянно проживающие на территории области, работающие не менее чем на 1 ставку в должности врача по основному месту работы в государственной медицинской организации области, и соответствующие в совокупности следующим условиям:</w:t>
      </w:r>
    </w:p>
    <w:p w:rsidR="00E66074" w:rsidRDefault="00E66074">
      <w:r>
        <w:t xml:space="preserve">нуждающиеся в улучшении жилищных условий в соответствии с </w:t>
      </w:r>
      <w:hyperlink w:anchor="sub_4000" w:history="1">
        <w:r>
          <w:rPr>
            <w:rStyle w:val="a4"/>
            <w:rFonts w:cs="Times New Roman CYR"/>
          </w:rPr>
          <w:t>приложением 4</w:t>
        </w:r>
      </w:hyperlink>
      <w:r>
        <w:t xml:space="preserve"> к настоящему Закону;</w:t>
      </w:r>
    </w:p>
    <w:p w:rsidR="00E66074" w:rsidRDefault="00E66074">
      <w:r>
        <w:t>работающие по специальности, отнесенной к наиболее дефицитной нормативным правовым актом администрации области;</w:t>
      </w:r>
    </w:p>
    <w:p w:rsidR="00E66074" w:rsidRDefault="00E66074">
      <w:r>
        <w:t>заключившие с государственной медицинской организацией области трудовой договор или дополнительное соглашение к трудовому договору, предусматривающие дополнительное условие об улучшении жилищных условий врача в форме предоставления социальной выплаты, а также обязанность врача работать в течение 5 лет со дня заключения соответственно трудового договора или дополнительного соглашения к трудовому договору по основному месту работы и возврата социальной выплаты в порядке, установленном нормативным правовым актом администрации области.</w:t>
      </w:r>
    </w:p>
    <w:p w:rsidR="00E66074" w:rsidRDefault="00E66074"/>
    <w:p w:rsidR="00E66074" w:rsidRDefault="00E66074">
      <w:pPr>
        <w:pStyle w:val="a7"/>
        <w:rPr>
          <w:color w:val="000000"/>
          <w:sz w:val="16"/>
          <w:szCs w:val="16"/>
          <w:shd w:val="clear" w:color="auto" w:fill="F0F0F0"/>
        </w:rPr>
      </w:pPr>
      <w:bookmarkStart w:id="15" w:name="sub_32"/>
      <w:r>
        <w:rPr>
          <w:color w:val="000000"/>
          <w:sz w:val="16"/>
          <w:szCs w:val="16"/>
          <w:shd w:val="clear" w:color="auto" w:fill="F0F0F0"/>
        </w:rPr>
        <w:t>Информация об изменениях:</w:t>
      </w:r>
    </w:p>
    <w:bookmarkEnd w:id="15"/>
    <w:p w:rsidR="00E66074" w:rsidRDefault="00E66074">
      <w:pPr>
        <w:pStyle w:val="a8"/>
        <w:rPr>
          <w:shd w:val="clear" w:color="auto" w:fill="F0F0F0"/>
        </w:rPr>
      </w:pPr>
      <w:r>
        <w:t xml:space="preserve"> </w:t>
      </w:r>
      <w:hyperlink r:id="rId24" w:history="1">
        <w:r>
          <w:rPr>
            <w:rStyle w:val="a4"/>
            <w:rFonts w:cs="Times New Roman CYR"/>
            <w:shd w:val="clear" w:color="auto" w:fill="F0F0F0"/>
          </w:rPr>
          <w:t>Законом</w:t>
        </w:r>
      </w:hyperlink>
      <w:r>
        <w:rPr>
          <w:shd w:val="clear" w:color="auto" w:fill="F0F0F0"/>
        </w:rPr>
        <w:t xml:space="preserve"> Липецкой области от 26 июля 2013 г. N 186-ОЗ настоящий Закон дополнен статьей 3.2</w:t>
      </w:r>
    </w:p>
    <w:p w:rsidR="00E66074" w:rsidRDefault="00E66074">
      <w:pPr>
        <w:pStyle w:val="a5"/>
      </w:pPr>
      <w:r>
        <w:rPr>
          <w:rStyle w:val="a3"/>
          <w:bCs/>
        </w:rPr>
        <w:t>Статья 3.2.</w:t>
      </w:r>
      <w:r>
        <w:t xml:space="preserve"> Порядок использования социальной выплаты на приобретение или строительство жилья</w:t>
      </w:r>
    </w:p>
    <w:p w:rsidR="00E66074" w:rsidRDefault="00E66074">
      <w:bookmarkStart w:id="16" w:name="sub_321"/>
      <w:r>
        <w:t>1. Социальная выплата может быть направлена на строительство жилья, включая долевое участие, либо на приобретение жилья, в том числе на уплату первоначального взноса, а также на погашение основного долга и уплату процентов по ипотечному жилищному кредиту (целевому займу) при условии приобретения жилья и заключения договора ипотечного жилищного кредита (целевого займа) после принятия исполнительным органом государственной власти области в сфере здравоохранения решения о постановке врача на учет имеющих право на получение социальной выплаты на приобретение или строительство жилья.</w:t>
      </w:r>
    </w:p>
    <w:bookmarkEnd w:id="16"/>
    <w:p w:rsidR="00E66074" w:rsidRDefault="00E66074">
      <w:r>
        <w:t>Использование социальной выплаты на уплату иных процентов, штрафов, комиссий и пеней за просрочку исполнения обязательств по договору ипотечного жилищного кредита (целевого займа) не допускается.</w:t>
      </w:r>
    </w:p>
    <w:p w:rsidR="00E66074" w:rsidRDefault="00E66074">
      <w:bookmarkStart w:id="17" w:name="sub_322"/>
      <w:r>
        <w:t>2. Жилое помещение, приобретаемое врачами за счет средств социальной выплаты, должно находиться на территории области.</w:t>
      </w:r>
    </w:p>
    <w:bookmarkEnd w:id="17"/>
    <w:p w:rsidR="00E66074" w:rsidRDefault="00E66074"/>
    <w:p w:rsidR="00E66074" w:rsidRDefault="00E66074">
      <w:pPr>
        <w:pStyle w:val="a5"/>
      </w:pPr>
      <w:bookmarkStart w:id="18" w:name="sub_33"/>
      <w:r>
        <w:rPr>
          <w:rStyle w:val="a3"/>
          <w:bCs/>
        </w:rPr>
        <w:t>Статья 3.3.</w:t>
      </w:r>
      <w:r>
        <w:t xml:space="preserve"> Условия предоставления и размер социальной выплаты на приобретение или строительство жилья</w:t>
      </w:r>
    </w:p>
    <w:p w:rsidR="00E66074" w:rsidRDefault="00E66074">
      <w:bookmarkStart w:id="19" w:name="sub_331"/>
      <w:bookmarkEnd w:id="18"/>
      <w:r>
        <w:t>1. Социальная выплата на приобретение или строительство жилья предоставляется из областного бюджета врачам однократно в порядке, определяемом нормативным правовым актом администрации области.</w:t>
      </w:r>
    </w:p>
    <w:p w:rsidR="00E66074" w:rsidRDefault="00E66074">
      <w:bookmarkStart w:id="20" w:name="sub_332"/>
      <w:bookmarkEnd w:id="19"/>
      <w:r>
        <w:lastRenderedPageBreak/>
        <w:t xml:space="preserve">2. Размер социальной выплаты определяется исполнительным органом государственной власти области в сфере здравоохранения в соответствии с </w:t>
      </w:r>
      <w:hyperlink w:anchor="sub_5000" w:history="1">
        <w:r>
          <w:rPr>
            <w:rStyle w:val="a4"/>
            <w:rFonts w:cs="Times New Roman CYR"/>
          </w:rPr>
          <w:t>приложением 5</w:t>
        </w:r>
      </w:hyperlink>
      <w:r>
        <w:t xml:space="preserve"> к настоящему Закону.</w:t>
      </w:r>
    </w:p>
    <w:p w:rsidR="00E66074" w:rsidRDefault="00E66074">
      <w:bookmarkStart w:id="21" w:name="sub_333"/>
      <w:bookmarkEnd w:id="20"/>
      <w:r>
        <w:t>3. Социальная выплата считается предоставленной врачу со дня перечисления средств в счет оплаты приобретаемого жилого помещения.</w:t>
      </w:r>
    </w:p>
    <w:p w:rsidR="00E66074" w:rsidRDefault="00E66074">
      <w:pPr>
        <w:pStyle w:val="a7"/>
        <w:rPr>
          <w:color w:val="000000"/>
          <w:sz w:val="16"/>
          <w:szCs w:val="16"/>
          <w:shd w:val="clear" w:color="auto" w:fill="F0F0F0"/>
        </w:rPr>
      </w:pPr>
      <w:bookmarkStart w:id="22" w:name="sub_334"/>
      <w:bookmarkEnd w:id="21"/>
      <w:r>
        <w:rPr>
          <w:color w:val="000000"/>
          <w:sz w:val="16"/>
          <w:szCs w:val="16"/>
          <w:shd w:val="clear" w:color="auto" w:fill="F0F0F0"/>
        </w:rPr>
        <w:t>Информация об изменениях:</w:t>
      </w:r>
    </w:p>
    <w:bookmarkEnd w:id="22"/>
    <w:p w:rsidR="00E66074" w:rsidRDefault="00E66074">
      <w:pPr>
        <w:pStyle w:val="a8"/>
        <w:rPr>
          <w:shd w:val="clear" w:color="auto" w:fill="F0F0F0"/>
        </w:rPr>
      </w:pPr>
      <w:r>
        <w:t xml:space="preserve"> </w:t>
      </w:r>
      <w:r>
        <w:rPr>
          <w:shd w:val="clear" w:color="auto" w:fill="F0F0F0"/>
        </w:rPr>
        <w:t xml:space="preserve">Пункт 4 изменен с 9 октября 2020 г. - </w:t>
      </w:r>
      <w:hyperlink r:id="rId25" w:history="1">
        <w:r>
          <w:rPr>
            <w:rStyle w:val="a4"/>
            <w:rFonts w:cs="Times New Roman CYR"/>
            <w:shd w:val="clear" w:color="auto" w:fill="F0F0F0"/>
          </w:rPr>
          <w:t>Закон</w:t>
        </w:r>
      </w:hyperlink>
      <w:r>
        <w:rPr>
          <w:shd w:val="clear" w:color="auto" w:fill="F0F0F0"/>
        </w:rPr>
        <w:t xml:space="preserve"> Липецкой области от 8 октября 2020 г. N 438-ОЗ</w:t>
      </w:r>
    </w:p>
    <w:p w:rsidR="00E66074" w:rsidRDefault="00E66074">
      <w:pPr>
        <w:pStyle w:val="a8"/>
        <w:rPr>
          <w:shd w:val="clear" w:color="auto" w:fill="F0F0F0"/>
        </w:rPr>
      </w:pPr>
      <w:r>
        <w:t xml:space="preserve"> </w:t>
      </w:r>
      <w:hyperlink r:id="rId26" w:history="1">
        <w:r>
          <w:rPr>
            <w:rStyle w:val="a4"/>
            <w:rFonts w:cs="Times New Roman CYR"/>
            <w:shd w:val="clear" w:color="auto" w:fill="F0F0F0"/>
          </w:rPr>
          <w:t>См. предыдущую редакцию</w:t>
        </w:r>
      </w:hyperlink>
    </w:p>
    <w:p w:rsidR="00E66074" w:rsidRDefault="00E66074">
      <w:r>
        <w:t>4. В случае использования социальной выплаты для приобретения или строительства жилья с привлечением ипотечного жилищного кредита (целевого займа) допускается его оформление в собственность врача. При этом врач, на чье имя оформлено право собственности на жилье, в течение 10 рабочих дней с момента регистрации на него права собственности предоставляет в исполнительный орган государственной власти области в сфере здравоохранения нотариально заверенное обязательство переоформить приобретенное или построенное жилье в общую собственность всех членов семьи, учитываемых при расчете социальной выплаты, в течение 6 месяцев после снятия обременения с жилья.</w:t>
      </w:r>
    </w:p>
    <w:p w:rsidR="00E66074" w:rsidRDefault="00E66074">
      <w:r>
        <w:t>При приобретении или строительстве жилья с использованием социальной выплаты без привлечения ипотечного жилищного кредита (целевого займа) приобретаемое жилое помещение оформляется в общую собственность всех членов семьи врача, учитываемых при расчете социальной выплаты.</w:t>
      </w:r>
    </w:p>
    <w:p w:rsidR="00E66074" w:rsidRDefault="00E66074"/>
    <w:p w:rsidR="00E66074" w:rsidRDefault="00E66074">
      <w:pPr>
        <w:pStyle w:val="a7"/>
        <w:rPr>
          <w:color w:val="000000"/>
          <w:sz w:val="16"/>
          <w:szCs w:val="16"/>
          <w:shd w:val="clear" w:color="auto" w:fill="F0F0F0"/>
        </w:rPr>
      </w:pPr>
      <w:bookmarkStart w:id="23" w:name="sub_34"/>
      <w:r>
        <w:rPr>
          <w:color w:val="000000"/>
          <w:sz w:val="16"/>
          <w:szCs w:val="16"/>
          <w:shd w:val="clear" w:color="auto" w:fill="F0F0F0"/>
        </w:rPr>
        <w:t>Информация об изменениях:</w:t>
      </w:r>
    </w:p>
    <w:bookmarkEnd w:id="23"/>
    <w:p w:rsidR="00E66074" w:rsidRDefault="00E66074">
      <w:pPr>
        <w:pStyle w:val="a8"/>
        <w:rPr>
          <w:shd w:val="clear" w:color="auto" w:fill="F0F0F0"/>
        </w:rPr>
      </w:pPr>
      <w:r>
        <w:t xml:space="preserve"> </w:t>
      </w:r>
      <w:r>
        <w:rPr>
          <w:shd w:val="clear" w:color="auto" w:fill="F0F0F0"/>
        </w:rPr>
        <w:t xml:space="preserve">Наименование изменено с 2 октября 2019 г. - </w:t>
      </w:r>
      <w:hyperlink r:id="rId27" w:history="1">
        <w:r>
          <w:rPr>
            <w:rStyle w:val="a4"/>
            <w:rFonts w:cs="Times New Roman CYR"/>
            <w:shd w:val="clear" w:color="auto" w:fill="F0F0F0"/>
          </w:rPr>
          <w:t>Закон</w:t>
        </w:r>
      </w:hyperlink>
      <w:r>
        <w:rPr>
          <w:shd w:val="clear" w:color="auto" w:fill="F0F0F0"/>
        </w:rPr>
        <w:t xml:space="preserve"> Липецкой области от 1 октября 2019 г. N 302-ОЗ</w:t>
      </w:r>
    </w:p>
    <w:p w:rsidR="00E66074" w:rsidRDefault="00E66074">
      <w:pPr>
        <w:pStyle w:val="a8"/>
        <w:rPr>
          <w:shd w:val="clear" w:color="auto" w:fill="F0F0F0"/>
        </w:rPr>
      </w:pPr>
      <w:r>
        <w:t xml:space="preserve"> </w:t>
      </w:r>
      <w:hyperlink r:id="rId28" w:history="1">
        <w:r>
          <w:rPr>
            <w:rStyle w:val="a4"/>
            <w:rFonts w:cs="Times New Roman CYR"/>
            <w:shd w:val="clear" w:color="auto" w:fill="F0F0F0"/>
          </w:rPr>
          <w:t>См. предыдущую редакцию</w:t>
        </w:r>
      </w:hyperlink>
    </w:p>
    <w:p w:rsidR="00E66074" w:rsidRDefault="00E66074">
      <w:pPr>
        <w:pStyle w:val="a5"/>
      </w:pPr>
      <w:r>
        <w:rPr>
          <w:rStyle w:val="a3"/>
          <w:bCs/>
        </w:rPr>
        <w:t>Статья 3.4.</w:t>
      </w:r>
      <w:r>
        <w:t xml:space="preserve"> Условия, порядок предоставления единовременных выплат для улучшения бытовых условий выпускникам профессиональных образовательных организаций и их размер</w:t>
      </w:r>
    </w:p>
    <w:p w:rsidR="00E66074" w:rsidRDefault="00E66074">
      <w:bookmarkStart w:id="24" w:name="sub_341"/>
      <w:r>
        <w:t xml:space="preserve">1. Утратил силу с 2 октября 2019 г. - </w:t>
      </w:r>
      <w:hyperlink r:id="rId29" w:history="1">
        <w:r>
          <w:rPr>
            <w:rStyle w:val="a4"/>
            <w:rFonts w:cs="Times New Roman CYR"/>
          </w:rPr>
          <w:t>Закон</w:t>
        </w:r>
      </w:hyperlink>
      <w:r>
        <w:t xml:space="preserve"> Липецкой области от 1 октября 2019 г. N 302-ОЗ</w:t>
      </w:r>
    </w:p>
    <w:bookmarkEnd w:id="24"/>
    <w:p w:rsidR="00E66074" w:rsidRDefault="00E66074">
      <w:pPr>
        <w:pStyle w:val="a7"/>
        <w:rPr>
          <w:color w:val="000000"/>
          <w:sz w:val="16"/>
          <w:szCs w:val="16"/>
          <w:shd w:val="clear" w:color="auto" w:fill="F0F0F0"/>
        </w:rPr>
      </w:pPr>
      <w:r>
        <w:rPr>
          <w:color w:val="000000"/>
          <w:sz w:val="16"/>
          <w:szCs w:val="16"/>
          <w:shd w:val="clear" w:color="auto" w:fill="F0F0F0"/>
        </w:rPr>
        <w:t>Информация об изменениях:</w:t>
      </w:r>
    </w:p>
    <w:p w:rsidR="00E66074" w:rsidRDefault="00E66074">
      <w:pPr>
        <w:pStyle w:val="a8"/>
        <w:rPr>
          <w:shd w:val="clear" w:color="auto" w:fill="F0F0F0"/>
        </w:rPr>
      </w:pPr>
      <w:r>
        <w:t xml:space="preserve"> </w:t>
      </w:r>
      <w:hyperlink r:id="rId30" w:history="1">
        <w:r>
          <w:rPr>
            <w:rStyle w:val="a4"/>
            <w:rFonts w:cs="Times New Roman CYR"/>
            <w:shd w:val="clear" w:color="auto" w:fill="F0F0F0"/>
          </w:rPr>
          <w:t>См. предыдущую редакцию</w:t>
        </w:r>
      </w:hyperlink>
    </w:p>
    <w:p w:rsidR="00E66074" w:rsidRDefault="00E66074">
      <w:bookmarkStart w:id="25" w:name="sub_342"/>
      <w:r>
        <w:t>2. Единовременные выплаты для улучшений бытовых условий предоставляются выпускникам профессиональных образовательных организаций при соблюдении в совокупности следующих условий:</w:t>
      </w:r>
    </w:p>
    <w:p w:rsidR="00E66074" w:rsidRDefault="00E66074">
      <w:pPr>
        <w:pStyle w:val="a7"/>
        <w:rPr>
          <w:color w:val="000000"/>
          <w:sz w:val="16"/>
          <w:szCs w:val="16"/>
          <w:shd w:val="clear" w:color="auto" w:fill="F0F0F0"/>
        </w:rPr>
      </w:pPr>
      <w:bookmarkStart w:id="26" w:name="sub_3421"/>
      <w:bookmarkEnd w:id="25"/>
      <w:r>
        <w:rPr>
          <w:color w:val="000000"/>
          <w:sz w:val="16"/>
          <w:szCs w:val="16"/>
          <w:shd w:val="clear" w:color="auto" w:fill="F0F0F0"/>
        </w:rPr>
        <w:t>Информация об изменениях:</w:t>
      </w:r>
    </w:p>
    <w:bookmarkEnd w:id="26"/>
    <w:p w:rsidR="00E66074" w:rsidRDefault="00E66074">
      <w:pPr>
        <w:pStyle w:val="a8"/>
        <w:rPr>
          <w:shd w:val="clear" w:color="auto" w:fill="F0F0F0"/>
        </w:rPr>
      </w:pPr>
      <w:r>
        <w:t xml:space="preserve"> </w:t>
      </w:r>
      <w:hyperlink r:id="rId31" w:history="1">
        <w:r>
          <w:rPr>
            <w:rStyle w:val="a4"/>
            <w:rFonts w:cs="Times New Roman CYR"/>
            <w:shd w:val="clear" w:color="auto" w:fill="F0F0F0"/>
          </w:rPr>
          <w:t>Законом</w:t>
        </w:r>
      </w:hyperlink>
      <w:r>
        <w:rPr>
          <w:shd w:val="clear" w:color="auto" w:fill="F0F0F0"/>
        </w:rPr>
        <w:t xml:space="preserve"> Липецкой области от 12 декабря 2016 г. N 27-ОЗ в подпункт 1 пункта 2 статьи 3.4 настоящего Закона внесены изменения, </w:t>
      </w:r>
      <w:hyperlink r:id="rId32" w:history="1">
        <w:r>
          <w:rPr>
            <w:rStyle w:val="a4"/>
            <w:rFonts w:cs="Times New Roman CYR"/>
            <w:shd w:val="clear" w:color="auto" w:fill="F0F0F0"/>
          </w:rPr>
          <w:t>вступающие в силу</w:t>
        </w:r>
      </w:hyperlink>
      <w:r>
        <w:rPr>
          <w:shd w:val="clear" w:color="auto" w:fill="F0F0F0"/>
        </w:rPr>
        <w:t xml:space="preserve"> с 1 января 2017 г.</w:t>
      </w:r>
    </w:p>
    <w:p w:rsidR="00E66074" w:rsidRDefault="00E66074">
      <w:pPr>
        <w:pStyle w:val="a8"/>
        <w:rPr>
          <w:shd w:val="clear" w:color="auto" w:fill="F0F0F0"/>
        </w:rPr>
      </w:pPr>
      <w:r>
        <w:t xml:space="preserve"> </w:t>
      </w:r>
      <w:hyperlink r:id="rId33" w:history="1">
        <w:r>
          <w:rPr>
            <w:rStyle w:val="a4"/>
            <w:rFonts w:cs="Times New Roman CYR"/>
            <w:shd w:val="clear" w:color="auto" w:fill="F0F0F0"/>
          </w:rPr>
          <w:t>См. текст подпункта в предыдущей редакции</w:t>
        </w:r>
      </w:hyperlink>
    </w:p>
    <w:p w:rsidR="00E66074" w:rsidRDefault="00E66074">
      <w:r>
        <w:t>1) трудоустроившимся в государственные медицинские организации области не менее чем на 1 ставку на должности специалистов со средним медицинским образованием фельдшерско-акушерских пунктов или фельдшеров скорой медицинской, либо медицинских сестер (братьев) или медицинских сестер-анестезистов выездных бригад скорой медицинской помощи и впервые приступившим к работе в указанных должностях;</w:t>
      </w:r>
    </w:p>
    <w:p w:rsidR="00E66074" w:rsidRDefault="00E66074">
      <w:pPr>
        <w:pStyle w:val="a7"/>
        <w:rPr>
          <w:color w:val="000000"/>
          <w:sz w:val="16"/>
          <w:szCs w:val="16"/>
          <w:shd w:val="clear" w:color="auto" w:fill="F0F0F0"/>
        </w:rPr>
      </w:pPr>
      <w:bookmarkStart w:id="27" w:name="sub_3422"/>
      <w:r>
        <w:rPr>
          <w:color w:val="000000"/>
          <w:sz w:val="16"/>
          <w:szCs w:val="16"/>
          <w:shd w:val="clear" w:color="auto" w:fill="F0F0F0"/>
        </w:rPr>
        <w:t>Информация об изменениях:</w:t>
      </w:r>
    </w:p>
    <w:bookmarkEnd w:id="27"/>
    <w:p w:rsidR="00E66074" w:rsidRDefault="00E66074">
      <w:pPr>
        <w:pStyle w:val="a8"/>
        <w:rPr>
          <w:shd w:val="clear" w:color="auto" w:fill="F0F0F0"/>
        </w:rPr>
      </w:pPr>
      <w:r>
        <w:t xml:space="preserve"> </w:t>
      </w:r>
      <w:hyperlink r:id="rId34" w:history="1">
        <w:r>
          <w:rPr>
            <w:rStyle w:val="a4"/>
            <w:rFonts w:cs="Times New Roman CYR"/>
            <w:shd w:val="clear" w:color="auto" w:fill="F0F0F0"/>
          </w:rPr>
          <w:t>Законом</w:t>
        </w:r>
      </w:hyperlink>
      <w:r>
        <w:rPr>
          <w:shd w:val="clear" w:color="auto" w:fill="F0F0F0"/>
        </w:rPr>
        <w:t xml:space="preserve"> Липецкой области от 12 декабря 2016 г. N 27-ОЗ в подпункт 2 пункта 2 статьи 3.4 настоящего Закона внесены изменения, </w:t>
      </w:r>
      <w:hyperlink r:id="rId35" w:history="1">
        <w:r>
          <w:rPr>
            <w:rStyle w:val="a4"/>
            <w:rFonts w:cs="Times New Roman CYR"/>
            <w:shd w:val="clear" w:color="auto" w:fill="F0F0F0"/>
          </w:rPr>
          <w:t>вступающие в силу</w:t>
        </w:r>
      </w:hyperlink>
      <w:r>
        <w:rPr>
          <w:shd w:val="clear" w:color="auto" w:fill="F0F0F0"/>
        </w:rPr>
        <w:t xml:space="preserve"> с 1 января 2017 г.</w:t>
      </w:r>
    </w:p>
    <w:p w:rsidR="00E66074" w:rsidRDefault="00E66074">
      <w:pPr>
        <w:pStyle w:val="a8"/>
        <w:rPr>
          <w:shd w:val="clear" w:color="auto" w:fill="F0F0F0"/>
        </w:rPr>
      </w:pPr>
      <w:r>
        <w:t xml:space="preserve"> </w:t>
      </w:r>
      <w:hyperlink r:id="rId36" w:history="1">
        <w:r>
          <w:rPr>
            <w:rStyle w:val="a4"/>
            <w:rFonts w:cs="Times New Roman CYR"/>
            <w:shd w:val="clear" w:color="auto" w:fill="F0F0F0"/>
          </w:rPr>
          <w:t>См. текст подпункта в предыдущей редакции</w:t>
        </w:r>
      </w:hyperlink>
    </w:p>
    <w:p w:rsidR="00E66074" w:rsidRDefault="00E66074">
      <w:r>
        <w:t xml:space="preserve">2) заключившим с государственной медицинской организацией области трудовой договор, предусматривающий дополнительное условие о предоставлении единовременной выплаты для </w:t>
      </w:r>
      <w:r>
        <w:lastRenderedPageBreak/>
        <w:t>улучшения бытовых условий, а также обязанность специалиста со средним медицинским образованием или фельдшера скорой медицинской, либо медицинской сестры (медицинского брата) или медицинской сестры-анестезиста выездной бригады скорой медицинской помощи работать в течение 3 лет со дня заключения трудового договора по основному месту работы и возврата единовременной выплаты в порядке, установленном нормативным правовым актом администрации области.</w:t>
      </w:r>
    </w:p>
    <w:p w:rsidR="00E66074" w:rsidRDefault="00E66074">
      <w:pPr>
        <w:pStyle w:val="a7"/>
        <w:rPr>
          <w:color w:val="000000"/>
          <w:sz w:val="16"/>
          <w:szCs w:val="16"/>
          <w:shd w:val="clear" w:color="auto" w:fill="F0F0F0"/>
        </w:rPr>
      </w:pPr>
      <w:bookmarkStart w:id="28" w:name="sub_343"/>
      <w:r>
        <w:rPr>
          <w:color w:val="000000"/>
          <w:sz w:val="16"/>
          <w:szCs w:val="16"/>
          <w:shd w:val="clear" w:color="auto" w:fill="F0F0F0"/>
        </w:rPr>
        <w:t>Информация об изменениях:</w:t>
      </w:r>
    </w:p>
    <w:bookmarkEnd w:id="28"/>
    <w:p w:rsidR="00E66074" w:rsidRDefault="00E66074">
      <w:pPr>
        <w:pStyle w:val="a8"/>
        <w:rPr>
          <w:shd w:val="clear" w:color="auto" w:fill="F0F0F0"/>
        </w:rPr>
      </w:pPr>
      <w:r>
        <w:t xml:space="preserve"> </w:t>
      </w:r>
      <w:r>
        <w:rPr>
          <w:shd w:val="clear" w:color="auto" w:fill="F0F0F0"/>
        </w:rPr>
        <w:t xml:space="preserve">Пункт 3 изменен с 2 октября 2019 г. - </w:t>
      </w:r>
      <w:hyperlink r:id="rId37" w:history="1">
        <w:r>
          <w:rPr>
            <w:rStyle w:val="a4"/>
            <w:rFonts w:cs="Times New Roman CYR"/>
            <w:shd w:val="clear" w:color="auto" w:fill="F0F0F0"/>
          </w:rPr>
          <w:t>Закон</w:t>
        </w:r>
      </w:hyperlink>
      <w:r>
        <w:rPr>
          <w:shd w:val="clear" w:color="auto" w:fill="F0F0F0"/>
        </w:rPr>
        <w:t xml:space="preserve"> Липецкой области от 1 октября 2019 г. N 302-ОЗ</w:t>
      </w:r>
    </w:p>
    <w:p w:rsidR="00E66074" w:rsidRDefault="00E66074">
      <w:pPr>
        <w:pStyle w:val="a8"/>
        <w:rPr>
          <w:shd w:val="clear" w:color="auto" w:fill="F0F0F0"/>
        </w:rPr>
      </w:pPr>
      <w:r>
        <w:t xml:space="preserve"> </w:t>
      </w:r>
      <w:hyperlink r:id="rId38" w:history="1">
        <w:r>
          <w:rPr>
            <w:rStyle w:val="a4"/>
            <w:rFonts w:cs="Times New Roman CYR"/>
            <w:shd w:val="clear" w:color="auto" w:fill="F0F0F0"/>
          </w:rPr>
          <w:t>См. предыдущую редакцию</w:t>
        </w:r>
      </w:hyperlink>
    </w:p>
    <w:p w:rsidR="00E66074" w:rsidRDefault="00E66074">
      <w:r>
        <w:t>3. Выделение единовременных выплат для улучшения бытовых условий выпускникам профессиональных образовательных организаций осуществляется в порядке, установленном нормативным правовым актом администрации области.</w:t>
      </w:r>
    </w:p>
    <w:p w:rsidR="00E66074" w:rsidRDefault="00E66074">
      <w:bookmarkStart w:id="29" w:name="sub_344"/>
      <w:r>
        <w:t xml:space="preserve">4. Утратил силу с 2 октября 2019 г. - </w:t>
      </w:r>
      <w:hyperlink r:id="rId39" w:history="1">
        <w:r>
          <w:rPr>
            <w:rStyle w:val="a4"/>
            <w:rFonts w:cs="Times New Roman CYR"/>
          </w:rPr>
          <w:t>Закон</w:t>
        </w:r>
      </w:hyperlink>
      <w:r>
        <w:t xml:space="preserve"> Липецкой области от 1 октября 2019 г. N 302-ОЗ</w:t>
      </w:r>
    </w:p>
    <w:bookmarkEnd w:id="29"/>
    <w:p w:rsidR="00E66074" w:rsidRDefault="00E66074">
      <w:pPr>
        <w:pStyle w:val="a7"/>
        <w:rPr>
          <w:color w:val="000000"/>
          <w:sz w:val="16"/>
          <w:szCs w:val="16"/>
          <w:shd w:val="clear" w:color="auto" w:fill="F0F0F0"/>
        </w:rPr>
      </w:pPr>
      <w:r>
        <w:rPr>
          <w:color w:val="000000"/>
          <w:sz w:val="16"/>
          <w:szCs w:val="16"/>
          <w:shd w:val="clear" w:color="auto" w:fill="F0F0F0"/>
        </w:rPr>
        <w:t>Информация об изменениях:</w:t>
      </w:r>
    </w:p>
    <w:p w:rsidR="00E66074" w:rsidRDefault="00E66074">
      <w:pPr>
        <w:pStyle w:val="a8"/>
        <w:rPr>
          <w:shd w:val="clear" w:color="auto" w:fill="F0F0F0"/>
        </w:rPr>
      </w:pPr>
      <w:r>
        <w:t xml:space="preserve"> </w:t>
      </w:r>
      <w:hyperlink r:id="rId40" w:history="1">
        <w:r>
          <w:rPr>
            <w:rStyle w:val="a4"/>
            <w:rFonts w:cs="Times New Roman CYR"/>
            <w:shd w:val="clear" w:color="auto" w:fill="F0F0F0"/>
          </w:rPr>
          <w:t>См. предыдущую редакцию</w:t>
        </w:r>
      </w:hyperlink>
    </w:p>
    <w:p w:rsidR="00E66074" w:rsidRDefault="00E66074">
      <w:pPr>
        <w:pStyle w:val="a8"/>
        <w:rPr>
          <w:shd w:val="clear" w:color="auto" w:fill="F0F0F0"/>
        </w:rPr>
      </w:pPr>
      <w:bookmarkStart w:id="30" w:name="sub_345"/>
      <w:r>
        <w:t xml:space="preserve"> </w:t>
      </w:r>
      <w:r>
        <w:rPr>
          <w:shd w:val="clear" w:color="auto" w:fill="F0F0F0"/>
        </w:rPr>
        <w:t xml:space="preserve">Пункт 5 изменен с 25 апреля 2019 г. - </w:t>
      </w:r>
      <w:hyperlink r:id="rId41" w:history="1">
        <w:r>
          <w:rPr>
            <w:rStyle w:val="a4"/>
            <w:rFonts w:cs="Times New Roman CYR"/>
            <w:shd w:val="clear" w:color="auto" w:fill="F0F0F0"/>
          </w:rPr>
          <w:t>Закон</w:t>
        </w:r>
      </w:hyperlink>
      <w:r>
        <w:rPr>
          <w:shd w:val="clear" w:color="auto" w:fill="F0F0F0"/>
        </w:rPr>
        <w:t xml:space="preserve"> Липецкой области от 22 апреля 2019 г. N 256-ОЗ</w:t>
      </w:r>
    </w:p>
    <w:bookmarkEnd w:id="30"/>
    <w:p w:rsidR="00E66074" w:rsidRDefault="00E66074">
      <w:pPr>
        <w:pStyle w:val="a8"/>
        <w:rPr>
          <w:shd w:val="clear" w:color="auto" w:fill="F0F0F0"/>
        </w:rPr>
      </w:pPr>
      <w:r>
        <w:t xml:space="preserve"> </w:t>
      </w:r>
      <w:hyperlink r:id="rId42" w:history="1">
        <w:r>
          <w:rPr>
            <w:rStyle w:val="a4"/>
            <w:rFonts w:cs="Times New Roman CYR"/>
            <w:shd w:val="clear" w:color="auto" w:fill="F0F0F0"/>
          </w:rPr>
          <w:t>См. предыдущую редакцию</w:t>
        </w:r>
      </w:hyperlink>
    </w:p>
    <w:p w:rsidR="00E66074" w:rsidRDefault="00E66074">
      <w:r>
        <w:t>5. Размер единовременных выплат для улучшения бытовых условий выпускникам профессиональных образовательных организаций, трудоустроившимся в государственные медицинские организации области на должности специалистов со средним медицинским образованием фельдшерско-акушерских пунктов, составляет 50 тысяч рублей, для фельдшеров скорой медицинской помощи либо медицинских сестер (братьев) или медицинских сестер - анестезистов выездных бригад скорой медицинской помощи, составляет 100 тысяч рублей.</w:t>
      </w:r>
    </w:p>
    <w:p w:rsidR="00E66074" w:rsidRDefault="00E66074">
      <w:pPr>
        <w:pStyle w:val="a7"/>
        <w:rPr>
          <w:color w:val="000000"/>
          <w:sz w:val="16"/>
          <w:szCs w:val="16"/>
          <w:shd w:val="clear" w:color="auto" w:fill="F0F0F0"/>
        </w:rPr>
      </w:pPr>
      <w:bookmarkStart w:id="31" w:name="sub_346"/>
      <w:r>
        <w:rPr>
          <w:color w:val="000000"/>
          <w:sz w:val="16"/>
          <w:szCs w:val="16"/>
          <w:shd w:val="clear" w:color="auto" w:fill="F0F0F0"/>
        </w:rPr>
        <w:t>Информация об изменениях:</w:t>
      </w:r>
    </w:p>
    <w:bookmarkEnd w:id="31"/>
    <w:p w:rsidR="00E66074" w:rsidRDefault="00E66074">
      <w:pPr>
        <w:pStyle w:val="a8"/>
        <w:rPr>
          <w:shd w:val="clear" w:color="auto" w:fill="F0F0F0"/>
        </w:rPr>
      </w:pPr>
      <w:r>
        <w:t xml:space="preserve"> </w:t>
      </w:r>
      <w:r>
        <w:rPr>
          <w:shd w:val="clear" w:color="auto" w:fill="F0F0F0"/>
        </w:rPr>
        <w:t xml:space="preserve">Пункт 6 изменен с 2 октября 2019 г. - </w:t>
      </w:r>
      <w:hyperlink r:id="rId43" w:history="1">
        <w:r>
          <w:rPr>
            <w:rStyle w:val="a4"/>
            <w:rFonts w:cs="Times New Roman CYR"/>
            <w:shd w:val="clear" w:color="auto" w:fill="F0F0F0"/>
          </w:rPr>
          <w:t>Закон</w:t>
        </w:r>
      </w:hyperlink>
      <w:r>
        <w:rPr>
          <w:shd w:val="clear" w:color="auto" w:fill="F0F0F0"/>
        </w:rPr>
        <w:t xml:space="preserve"> Липецкой области от 1 октября 2019 г. N 302-ОЗ</w:t>
      </w:r>
    </w:p>
    <w:p w:rsidR="00E66074" w:rsidRDefault="00E66074">
      <w:pPr>
        <w:pStyle w:val="a8"/>
        <w:rPr>
          <w:shd w:val="clear" w:color="auto" w:fill="F0F0F0"/>
        </w:rPr>
      </w:pPr>
      <w:r>
        <w:t xml:space="preserve"> </w:t>
      </w:r>
      <w:hyperlink r:id="rId44" w:history="1">
        <w:r>
          <w:rPr>
            <w:rStyle w:val="a4"/>
            <w:rFonts w:cs="Times New Roman CYR"/>
            <w:shd w:val="clear" w:color="auto" w:fill="F0F0F0"/>
          </w:rPr>
          <w:t>См. предыдущую редакцию</w:t>
        </w:r>
      </w:hyperlink>
    </w:p>
    <w:p w:rsidR="00E66074" w:rsidRDefault="00E66074">
      <w:r>
        <w:t xml:space="preserve">6. Основанием для возврата выпускником профессиональной образовательной организации единовременной выплаты для улучшений бытовых условий является прекращение трудового договора до истечения трехлетнего срока, за исключением случаев прекращения трудового договора по основаниям, предусмотренным </w:t>
      </w:r>
      <w:hyperlink r:id="rId45" w:history="1">
        <w:r>
          <w:rPr>
            <w:rStyle w:val="a4"/>
            <w:rFonts w:cs="Times New Roman CYR"/>
          </w:rPr>
          <w:t>пунктом 8 части 1 статьи 77</w:t>
        </w:r>
      </w:hyperlink>
      <w:r>
        <w:t xml:space="preserve">, </w:t>
      </w:r>
      <w:hyperlink r:id="rId46" w:history="1">
        <w:r>
          <w:rPr>
            <w:rStyle w:val="a4"/>
            <w:rFonts w:cs="Times New Roman CYR"/>
          </w:rPr>
          <w:t>пунктами 1</w:t>
        </w:r>
      </w:hyperlink>
      <w:r>
        <w:t xml:space="preserve"> и </w:t>
      </w:r>
      <w:hyperlink r:id="rId47" w:history="1">
        <w:r>
          <w:rPr>
            <w:rStyle w:val="a4"/>
            <w:rFonts w:cs="Times New Roman CYR"/>
          </w:rPr>
          <w:t>2 части 1 статьи 81</w:t>
        </w:r>
      </w:hyperlink>
      <w:r>
        <w:t xml:space="preserve">, </w:t>
      </w:r>
      <w:hyperlink r:id="rId48" w:history="1">
        <w:r>
          <w:rPr>
            <w:rStyle w:val="a4"/>
            <w:rFonts w:cs="Times New Roman CYR"/>
          </w:rPr>
          <w:t>пунктами 1</w:t>
        </w:r>
      </w:hyperlink>
      <w:r>
        <w:t xml:space="preserve">, </w:t>
      </w:r>
      <w:hyperlink r:id="rId49" w:history="1">
        <w:r>
          <w:rPr>
            <w:rStyle w:val="a4"/>
            <w:rFonts w:cs="Times New Roman CYR"/>
          </w:rPr>
          <w:t>2</w:t>
        </w:r>
      </w:hyperlink>
      <w:r>
        <w:t xml:space="preserve">, </w:t>
      </w:r>
      <w:hyperlink r:id="rId50" w:history="1">
        <w:r>
          <w:rPr>
            <w:rStyle w:val="a4"/>
            <w:rFonts w:cs="Times New Roman CYR"/>
          </w:rPr>
          <w:t>5</w:t>
        </w:r>
      </w:hyperlink>
      <w:r>
        <w:t xml:space="preserve">, </w:t>
      </w:r>
      <w:hyperlink r:id="rId51" w:history="1">
        <w:r>
          <w:rPr>
            <w:rStyle w:val="a4"/>
            <w:rFonts w:cs="Times New Roman CYR"/>
          </w:rPr>
          <w:t>6</w:t>
        </w:r>
      </w:hyperlink>
      <w:r>
        <w:t xml:space="preserve"> и </w:t>
      </w:r>
      <w:hyperlink r:id="rId52" w:history="1">
        <w:r>
          <w:rPr>
            <w:rStyle w:val="a4"/>
            <w:rFonts w:cs="Times New Roman CYR"/>
          </w:rPr>
          <w:t>7 части 1 статьи 83</w:t>
        </w:r>
      </w:hyperlink>
      <w:r>
        <w:t xml:space="preserve"> Трудового кодекса Российской Федерации. Возврат единовременной выплаты для улучшения бытовых условий производится в полном объеме.</w:t>
      </w:r>
    </w:p>
    <w:p w:rsidR="00E66074" w:rsidRDefault="00E66074"/>
    <w:p w:rsidR="00E66074" w:rsidRDefault="00E66074">
      <w:pPr>
        <w:pStyle w:val="a7"/>
        <w:rPr>
          <w:color w:val="000000"/>
          <w:sz w:val="16"/>
          <w:szCs w:val="16"/>
          <w:shd w:val="clear" w:color="auto" w:fill="F0F0F0"/>
        </w:rPr>
      </w:pPr>
      <w:bookmarkStart w:id="32" w:name="sub_350"/>
      <w:r>
        <w:rPr>
          <w:color w:val="000000"/>
          <w:sz w:val="16"/>
          <w:szCs w:val="16"/>
          <w:shd w:val="clear" w:color="auto" w:fill="F0F0F0"/>
        </w:rPr>
        <w:t>Информация об изменениях:</w:t>
      </w:r>
    </w:p>
    <w:bookmarkEnd w:id="32"/>
    <w:p w:rsidR="00E66074" w:rsidRDefault="00E66074">
      <w:pPr>
        <w:pStyle w:val="a8"/>
        <w:rPr>
          <w:shd w:val="clear" w:color="auto" w:fill="F0F0F0"/>
        </w:rPr>
      </w:pPr>
      <w:r>
        <w:t xml:space="preserve"> </w:t>
      </w:r>
      <w:r>
        <w:rPr>
          <w:shd w:val="clear" w:color="auto" w:fill="F0F0F0"/>
        </w:rPr>
        <w:t xml:space="preserve">Наименование изменено с 24 декабря 2020 г. - </w:t>
      </w:r>
      <w:hyperlink r:id="rId53" w:history="1">
        <w:r>
          <w:rPr>
            <w:rStyle w:val="a4"/>
            <w:rFonts w:cs="Times New Roman CYR"/>
            <w:shd w:val="clear" w:color="auto" w:fill="F0F0F0"/>
          </w:rPr>
          <w:t>Закон</w:t>
        </w:r>
      </w:hyperlink>
      <w:r>
        <w:rPr>
          <w:shd w:val="clear" w:color="auto" w:fill="F0F0F0"/>
        </w:rPr>
        <w:t xml:space="preserve"> Липецкой области от 22 декабря 2020 г. N 478-ОЗ</w:t>
      </w:r>
    </w:p>
    <w:p w:rsidR="00E66074" w:rsidRDefault="00E66074">
      <w:pPr>
        <w:pStyle w:val="a8"/>
        <w:rPr>
          <w:shd w:val="clear" w:color="auto" w:fill="F0F0F0"/>
        </w:rPr>
      </w:pPr>
      <w:r>
        <w:t xml:space="preserve"> </w:t>
      </w:r>
      <w:hyperlink r:id="rId54" w:history="1">
        <w:r>
          <w:rPr>
            <w:rStyle w:val="a4"/>
            <w:rFonts w:cs="Times New Roman CYR"/>
            <w:shd w:val="clear" w:color="auto" w:fill="F0F0F0"/>
          </w:rPr>
          <w:t>См. предыдущую редакцию</w:t>
        </w:r>
      </w:hyperlink>
    </w:p>
    <w:p w:rsidR="00E66074" w:rsidRDefault="00E66074">
      <w:pPr>
        <w:pStyle w:val="a5"/>
      </w:pPr>
      <w:r>
        <w:rPr>
          <w:rStyle w:val="a3"/>
          <w:bCs/>
        </w:rPr>
        <w:t>Статья 3.5.</w:t>
      </w:r>
      <w:r>
        <w:t xml:space="preserve"> Условия, порядок предоставления единовременной социальной выплаты врачам государственных медицинских организаций области, впервые трудоустроившимся на территории области по специальностям, отнесенным к наиболее дефицитным нормативным правовым актом администрации области, и не проходившим обучение по договору о целевом обучении, и ее размер</w:t>
      </w:r>
    </w:p>
    <w:p w:rsidR="00E66074" w:rsidRDefault="00E66074"/>
    <w:p w:rsidR="00E66074" w:rsidRDefault="00E66074">
      <w:pPr>
        <w:pStyle w:val="a7"/>
        <w:rPr>
          <w:color w:val="000000"/>
          <w:sz w:val="16"/>
          <w:szCs w:val="16"/>
          <w:shd w:val="clear" w:color="auto" w:fill="F0F0F0"/>
        </w:rPr>
      </w:pPr>
      <w:bookmarkStart w:id="33" w:name="sub_3501"/>
      <w:r>
        <w:rPr>
          <w:color w:val="000000"/>
          <w:sz w:val="16"/>
          <w:szCs w:val="16"/>
          <w:shd w:val="clear" w:color="auto" w:fill="F0F0F0"/>
        </w:rPr>
        <w:t>Информация об изменениях:</w:t>
      </w:r>
    </w:p>
    <w:bookmarkEnd w:id="33"/>
    <w:p w:rsidR="00E66074" w:rsidRDefault="00E66074">
      <w:pPr>
        <w:pStyle w:val="a8"/>
        <w:rPr>
          <w:shd w:val="clear" w:color="auto" w:fill="F0F0F0"/>
        </w:rPr>
      </w:pPr>
      <w:r>
        <w:t xml:space="preserve"> </w:t>
      </w:r>
      <w:r>
        <w:rPr>
          <w:shd w:val="clear" w:color="auto" w:fill="F0F0F0"/>
        </w:rPr>
        <w:t xml:space="preserve">Пункт 1 изменен с 24 декабря 2020 г. - </w:t>
      </w:r>
      <w:hyperlink r:id="rId55" w:history="1">
        <w:r>
          <w:rPr>
            <w:rStyle w:val="a4"/>
            <w:rFonts w:cs="Times New Roman CYR"/>
            <w:shd w:val="clear" w:color="auto" w:fill="F0F0F0"/>
          </w:rPr>
          <w:t>Закон</w:t>
        </w:r>
      </w:hyperlink>
      <w:r>
        <w:rPr>
          <w:shd w:val="clear" w:color="auto" w:fill="F0F0F0"/>
        </w:rPr>
        <w:t xml:space="preserve"> Липецкой области от 22 декабря 2020 г. N 478-ОЗ</w:t>
      </w:r>
    </w:p>
    <w:p w:rsidR="00E66074" w:rsidRDefault="00E66074">
      <w:pPr>
        <w:pStyle w:val="a8"/>
        <w:rPr>
          <w:shd w:val="clear" w:color="auto" w:fill="F0F0F0"/>
        </w:rPr>
      </w:pPr>
      <w:r>
        <w:t xml:space="preserve"> </w:t>
      </w:r>
      <w:hyperlink r:id="rId56" w:history="1">
        <w:r>
          <w:rPr>
            <w:rStyle w:val="a4"/>
            <w:rFonts w:cs="Times New Roman CYR"/>
            <w:shd w:val="clear" w:color="auto" w:fill="F0F0F0"/>
          </w:rPr>
          <w:t>См. предыдущую редакцию</w:t>
        </w:r>
      </w:hyperlink>
    </w:p>
    <w:p w:rsidR="00E66074" w:rsidRDefault="00E66074">
      <w:r>
        <w:lastRenderedPageBreak/>
        <w:t>1. Единовременная социальная выплата предоставляется врачам государственных медицинских организаций области, впервые трудоустроившимся на территории области по специальностям, отнесенным к наиболее дефицитным нормативным правовым актом администрации области, и не проходившим обучение по договору о целевом обучении (далее - врачи дефицитных специальностей), при соблюдении в совокупности следующих условий:</w:t>
      </w:r>
    </w:p>
    <w:p w:rsidR="00E66074" w:rsidRDefault="00E66074">
      <w:bookmarkStart w:id="34" w:name="sub_35011"/>
      <w:r>
        <w:t>1) впервые трудоустроившимся на должности врачей государственных медицинских организаций области не менее чем на 1 ставку по специальностям, отнесенным к наиболее дефицитным нормативным правовым актом администрации области;</w:t>
      </w:r>
    </w:p>
    <w:p w:rsidR="00E66074" w:rsidRDefault="00E66074">
      <w:bookmarkStart w:id="35" w:name="sub_35012"/>
      <w:bookmarkEnd w:id="34"/>
      <w:r>
        <w:t>2) отсутствие периодов работы в должности врача на территории области;</w:t>
      </w:r>
    </w:p>
    <w:p w:rsidR="00E66074" w:rsidRDefault="00E66074">
      <w:bookmarkStart w:id="36" w:name="sub_35013"/>
      <w:bookmarkEnd w:id="35"/>
      <w:r>
        <w:t>3) не проходившим обучение по договору о целевом обучении;</w:t>
      </w:r>
    </w:p>
    <w:p w:rsidR="00E66074" w:rsidRDefault="00E66074">
      <w:bookmarkStart w:id="37" w:name="sub_35014"/>
      <w:bookmarkEnd w:id="36"/>
      <w:r>
        <w:t xml:space="preserve">4) заключившим трудовой договор с государственной медицинской организацией области, предусматривающий дополнительное условие о предоставлении данной единовременной социальной выплаты, а также обязанность врача работать в течение 5 лет со дня получения единовременной социальной выплаты по основному месту работы в той же должности при условии продления трудового договора на период неисполнения трудовой функции в полном объеме (кроме времени отдыха, предусмотренного </w:t>
      </w:r>
      <w:hyperlink r:id="rId57" w:history="1">
        <w:r>
          <w:rPr>
            <w:rStyle w:val="a4"/>
            <w:rFonts w:cs="Times New Roman CYR"/>
          </w:rPr>
          <w:t>статьями 106</w:t>
        </w:r>
      </w:hyperlink>
      <w:r>
        <w:t xml:space="preserve"> и </w:t>
      </w:r>
      <w:hyperlink r:id="rId58" w:history="1">
        <w:r>
          <w:rPr>
            <w:rStyle w:val="a4"/>
            <w:rFonts w:cs="Times New Roman CYR"/>
          </w:rPr>
          <w:t>107</w:t>
        </w:r>
      </w:hyperlink>
      <w:r>
        <w:t xml:space="preserve"> Трудового кодекса Российской Федерации) и возврата единовременной социальной выплаты в порядке, установленном нормативным правовым актом администрации области.</w:t>
      </w:r>
    </w:p>
    <w:p w:rsidR="00E66074" w:rsidRDefault="00E66074">
      <w:bookmarkStart w:id="38" w:name="sub_3502"/>
      <w:bookmarkEnd w:id="37"/>
      <w:r>
        <w:t>2. Выделение единовременной социальной выплаты осуществляется в порядке, установленном нормативным правовым актом администрации области.</w:t>
      </w:r>
    </w:p>
    <w:p w:rsidR="00E66074" w:rsidRDefault="00E66074">
      <w:bookmarkStart w:id="39" w:name="sub_3503"/>
      <w:bookmarkEnd w:id="38"/>
      <w:r>
        <w:t>3. Размер единовременной социальной выплаты врачам дефицитных специальностей составляет 1 миллион рублей.</w:t>
      </w:r>
    </w:p>
    <w:p w:rsidR="00E66074" w:rsidRDefault="00E66074">
      <w:bookmarkStart w:id="40" w:name="sub_3504"/>
      <w:bookmarkEnd w:id="39"/>
      <w:r>
        <w:t xml:space="preserve">4. Основанием для возврата врачами дефицитных специальностей единовременной социальной выплаты является прекращение трудового договора до истечения пятилетнего срока, за исключением случаев прекращения трудового договора по основаниям, предусмотренным </w:t>
      </w:r>
      <w:hyperlink r:id="rId59" w:history="1">
        <w:r>
          <w:rPr>
            <w:rStyle w:val="a4"/>
            <w:rFonts w:cs="Times New Roman CYR"/>
          </w:rPr>
          <w:t>пунктом 8 части 1 статьи 77</w:t>
        </w:r>
      </w:hyperlink>
      <w:r>
        <w:t xml:space="preserve">, </w:t>
      </w:r>
      <w:hyperlink r:id="rId60" w:history="1">
        <w:r>
          <w:rPr>
            <w:rStyle w:val="a4"/>
            <w:rFonts w:cs="Times New Roman CYR"/>
          </w:rPr>
          <w:t>пунктами 1</w:t>
        </w:r>
      </w:hyperlink>
      <w:r>
        <w:t xml:space="preserve"> и </w:t>
      </w:r>
      <w:hyperlink r:id="rId61" w:history="1">
        <w:r>
          <w:rPr>
            <w:rStyle w:val="a4"/>
            <w:rFonts w:cs="Times New Roman CYR"/>
          </w:rPr>
          <w:t>2 части 1 статьи 81</w:t>
        </w:r>
      </w:hyperlink>
      <w:r>
        <w:t xml:space="preserve">, </w:t>
      </w:r>
      <w:hyperlink r:id="rId62" w:history="1">
        <w:r>
          <w:rPr>
            <w:rStyle w:val="a4"/>
            <w:rFonts w:cs="Times New Roman CYR"/>
          </w:rPr>
          <w:t>пунктами 1</w:t>
        </w:r>
      </w:hyperlink>
      <w:r>
        <w:t xml:space="preserve">, </w:t>
      </w:r>
      <w:hyperlink r:id="rId63" w:history="1">
        <w:r>
          <w:rPr>
            <w:rStyle w:val="a4"/>
            <w:rFonts w:cs="Times New Roman CYR"/>
          </w:rPr>
          <w:t>2</w:t>
        </w:r>
      </w:hyperlink>
      <w:r>
        <w:t xml:space="preserve">, </w:t>
      </w:r>
      <w:hyperlink r:id="rId64" w:history="1">
        <w:r>
          <w:rPr>
            <w:rStyle w:val="a4"/>
            <w:rFonts w:cs="Times New Roman CYR"/>
          </w:rPr>
          <w:t>5</w:t>
        </w:r>
      </w:hyperlink>
      <w:r>
        <w:t xml:space="preserve">, </w:t>
      </w:r>
      <w:hyperlink r:id="rId65" w:history="1">
        <w:r>
          <w:rPr>
            <w:rStyle w:val="a4"/>
            <w:rFonts w:cs="Times New Roman CYR"/>
          </w:rPr>
          <w:t>6</w:t>
        </w:r>
      </w:hyperlink>
      <w:r>
        <w:t xml:space="preserve"> и </w:t>
      </w:r>
      <w:hyperlink r:id="rId66" w:history="1">
        <w:r>
          <w:rPr>
            <w:rStyle w:val="a4"/>
            <w:rFonts w:cs="Times New Roman CYR"/>
          </w:rPr>
          <w:t>7 части 1 статьи 83</w:t>
        </w:r>
      </w:hyperlink>
      <w:r>
        <w:t xml:space="preserve"> Трудового кодекса Российской Федерации. Возврат единовременной социальной выплаты производится пропорционально неотработанному периоду со дня прекращения трудового договора до истечения пятилетнего срока.</w:t>
      </w:r>
    </w:p>
    <w:bookmarkEnd w:id="40"/>
    <w:p w:rsidR="00E66074" w:rsidRDefault="00E66074"/>
    <w:p w:rsidR="00E66074" w:rsidRDefault="00E66074">
      <w:pPr>
        <w:pStyle w:val="a7"/>
        <w:rPr>
          <w:color w:val="000000"/>
          <w:sz w:val="16"/>
          <w:szCs w:val="16"/>
          <w:shd w:val="clear" w:color="auto" w:fill="F0F0F0"/>
        </w:rPr>
      </w:pPr>
      <w:bookmarkStart w:id="41" w:name="sub_4"/>
      <w:r>
        <w:rPr>
          <w:color w:val="000000"/>
          <w:sz w:val="16"/>
          <w:szCs w:val="16"/>
          <w:shd w:val="clear" w:color="auto" w:fill="F0F0F0"/>
        </w:rPr>
        <w:t>Информация об изменениях:</w:t>
      </w:r>
    </w:p>
    <w:bookmarkEnd w:id="41"/>
    <w:p w:rsidR="00E66074" w:rsidRDefault="00E66074">
      <w:pPr>
        <w:pStyle w:val="a8"/>
        <w:rPr>
          <w:shd w:val="clear" w:color="auto" w:fill="F0F0F0"/>
        </w:rPr>
      </w:pPr>
      <w:r>
        <w:t xml:space="preserve"> </w:t>
      </w:r>
      <w:r>
        <w:rPr>
          <w:shd w:val="clear" w:color="auto" w:fill="F0F0F0"/>
        </w:rPr>
        <w:t xml:space="preserve">Статья 4 изменена с 27 декабря 2017 г. - </w:t>
      </w:r>
      <w:hyperlink r:id="rId67" w:history="1">
        <w:r>
          <w:rPr>
            <w:rStyle w:val="a4"/>
            <w:rFonts w:cs="Times New Roman CYR"/>
            <w:shd w:val="clear" w:color="auto" w:fill="F0F0F0"/>
          </w:rPr>
          <w:t>Закон</w:t>
        </w:r>
      </w:hyperlink>
      <w:r>
        <w:rPr>
          <w:shd w:val="clear" w:color="auto" w:fill="F0F0F0"/>
        </w:rPr>
        <w:t xml:space="preserve"> Липецкой области от 25 декабря 2017 г. N 138-ОЗ</w:t>
      </w:r>
    </w:p>
    <w:p w:rsidR="00E66074" w:rsidRDefault="00E66074">
      <w:pPr>
        <w:pStyle w:val="a8"/>
        <w:rPr>
          <w:shd w:val="clear" w:color="auto" w:fill="F0F0F0"/>
        </w:rPr>
      </w:pPr>
      <w:r>
        <w:t xml:space="preserve"> </w:t>
      </w:r>
      <w:hyperlink r:id="rId68" w:history="1">
        <w:r>
          <w:rPr>
            <w:rStyle w:val="a4"/>
            <w:rFonts w:cs="Times New Roman CYR"/>
            <w:shd w:val="clear" w:color="auto" w:fill="F0F0F0"/>
          </w:rPr>
          <w:t>См. предыдущую редакцию</w:t>
        </w:r>
      </w:hyperlink>
    </w:p>
    <w:p w:rsidR="00E66074" w:rsidRDefault="00E66074">
      <w:pPr>
        <w:ind w:left="1957" w:hanging="1259"/>
      </w:pPr>
      <w:r>
        <w:rPr>
          <w:rStyle w:val="a3"/>
          <w:bCs/>
        </w:rPr>
        <w:t>Статья 4</w:t>
      </w:r>
      <w:r>
        <w:t>. Меры социальной поддержки социальных работников</w:t>
      </w:r>
    </w:p>
    <w:p w:rsidR="00E66074" w:rsidRDefault="00E66074">
      <w:r>
        <w:t>Социальным работникам предоставляются следующие меры социальной поддержки:</w:t>
      </w:r>
    </w:p>
    <w:p w:rsidR="00E66074" w:rsidRDefault="00E66074">
      <w:bookmarkStart w:id="42" w:name="sub_42"/>
      <w:r>
        <w:t>профилактический осмотр и обследование при поступлении на работу, бесплатное диспансерное наблюдение и получение медицинской помощи в государственных медицинских организациях области;</w:t>
      </w:r>
    </w:p>
    <w:bookmarkEnd w:id="42"/>
    <w:p w:rsidR="00E66074" w:rsidRDefault="00E66074">
      <w:r>
        <w:t>обеспечение специальной одеждой, обувью и инвентарем или выплата денежной компенсации на их приобретение в порядке, определяемом администрацией области;</w:t>
      </w:r>
    </w:p>
    <w:p w:rsidR="00E66074" w:rsidRDefault="00E66074">
      <w:bookmarkStart w:id="43" w:name="sub_44"/>
      <w:r>
        <w:t>компенсация стоимости проезда автомобильным и городским наземным электрическим транспортом по муниципальным и межмуниципальным маршрутам регулярных перевозок по регулируемым тарифам в городском и пригородном сообщении в пределах территории своего обслуживания для социальных работников, чья профессиональная деятельность связана с разъездами.</w:t>
      </w:r>
    </w:p>
    <w:bookmarkEnd w:id="43"/>
    <w:p w:rsidR="00E66074" w:rsidRDefault="00E66074"/>
    <w:p w:rsidR="00E66074" w:rsidRDefault="00E66074">
      <w:pPr>
        <w:pStyle w:val="a7"/>
        <w:rPr>
          <w:color w:val="000000"/>
          <w:sz w:val="16"/>
          <w:szCs w:val="16"/>
          <w:shd w:val="clear" w:color="auto" w:fill="F0F0F0"/>
        </w:rPr>
      </w:pPr>
      <w:bookmarkStart w:id="44" w:name="sub_41"/>
      <w:r>
        <w:rPr>
          <w:color w:val="000000"/>
          <w:sz w:val="16"/>
          <w:szCs w:val="16"/>
          <w:shd w:val="clear" w:color="auto" w:fill="F0F0F0"/>
        </w:rPr>
        <w:t>Информация об изменениях:</w:t>
      </w:r>
    </w:p>
    <w:bookmarkEnd w:id="44"/>
    <w:p w:rsidR="00E66074" w:rsidRDefault="00E66074">
      <w:pPr>
        <w:pStyle w:val="a8"/>
        <w:rPr>
          <w:shd w:val="clear" w:color="auto" w:fill="F0F0F0"/>
        </w:rPr>
      </w:pPr>
      <w:r>
        <w:t xml:space="preserve"> </w:t>
      </w:r>
      <w:r>
        <w:rPr>
          <w:shd w:val="clear" w:color="auto" w:fill="F0F0F0"/>
        </w:rPr>
        <w:t xml:space="preserve">Закон дополнен статьей 4.1 с 1 января 2022 г. - </w:t>
      </w:r>
      <w:hyperlink r:id="rId69" w:history="1">
        <w:r>
          <w:rPr>
            <w:rStyle w:val="a4"/>
            <w:rFonts w:cs="Times New Roman CYR"/>
            <w:shd w:val="clear" w:color="auto" w:fill="F0F0F0"/>
          </w:rPr>
          <w:t>Закон</w:t>
        </w:r>
      </w:hyperlink>
      <w:r>
        <w:rPr>
          <w:shd w:val="clear" w:color="auto" w:fill="F0F0F0"/>
        </w:rPr>
        <w:t xml:space="preserve"> Липецкой области от 27 декабря 2021 г. </w:t>
      </w:r>
      <w:r>
        <w:rPr>
          <w:shd w:val="clear" w:color="auto" w:fill="F0F0F0"/>
        </w:rPr>
        <w:lastRenderedPageBreak/>
        <w:t>N 46-ОЗ</w:t>
      </w:r>
    </w:p>
    <w:p w:rsidR="00E66074" w:rsidRDefault="00E66074">
      <w:pPr>
        <w:pStyle w:val="a5"/>
      </w:pPr>
      <w:r>
        <w:rPr>
          <w:rStyle w:val="a3"/>
          <w:bCs/>
        </w:rPr>
        <w:t>Статья 4.1.</w:t>
      </w:r>
      <w:r>
        <w:t xml:space="preserve"> Мера социальной поддержки педагогических работников</w:t>
      </w:r>
    </w:p>
    <w:p w:rsidR="00E66074" w:rsidRDefault="00E66074">
      <w:r>
        <w:t xml:space="preserve">Молодым специалистам из числа педагогических работников предоставляется единовременная социальная выплата (далее - единовременная социальная выплата педагогическим работникам) в размере, порядке и на условиях, установленных </w:t>
      </w:r>
      <w:hyperlink w:anchor="sub_420" w:history="1">
        <w:r>
          <w:rPr>
            <w:rStyle w:val="a4"/>
            <w:rFonts w:cs="Times New Roman CYR"/>
          </w:rPr>
          <w:t>статьей 4.2</w:t>
        </w:r>
      </w:hyperlink>
      <w:r>
        <w:t xml:space="preserve"> настоящего Закона.</w:t>
      </w:r>
    </w:p>
    <w:p w:rsidR="00E66074" w:rsidRDefault="00E66074"/>
    <w:p w:rsidR="00E66074" w:rsidRDefault="00E66074">
      <w:pPr>
        <w:pStyle w:val="a7"/>
        <w:rPr>
          <w:color w:val="000000"/>
          <w:sz w:val="16"/>
          <w:szCs w:val="16"/>
          <w:shd w:val="clear" w:color="auto" w:fill="F0F0F0"/>
        </w:rPr>
      </w:pPr>
      <w:bookmarkStart w:id="45" w:name="sub_420"/>
      <w:r>
        <w:rPr>
          <w:color w:val="000000"/>
          <w:sz w:val="16"/>
          <w:szCs w:val="16"/>
          <w:shd w:val="clear" w:color="auto" w:fill="F0F0F0"/>
        </w:rPr>
        <w:t>Информация об изменениях:</w:t>
      </w:r>
    </w:p>
    <w:bookmarkEnd w:id="45"/>
    <w:p w:rsidR="00E66074" w:rsidRDefault="00E66074">
      <w:pPr>
        <w:pStyle w:val="a8"/>
        <w:rPr>
          <w:shd w:val="clear" w:color="auto" w:fill="F0F0F0"/>
        </w:rPr>
      </w:pPr>
      <w:r>
        <w:t xml:space="preserve"> </w:t>
      </w:r>
      <w:r>
        <w:rPr>
          <w:shd w:val="clear" w:color="auto" w:fill="F0F0F0"/>
        </w:rPr>
        <w:t xml:space="preserve">Закон дополнен статьей 4.2 с 1 января 2022 г. - </w:t>
      </w:r>
      <w:hyperlink r:id="rId70" w:history="1">
        <w:r>
          <w:rPr>
            <w:rStyle w:val="a4"/>
            <w:rFonts w:cs="Times New Roman CYR"/>
            <w:shd w:val="clear" w:color="auto" w:fill="F0F0F0"/>
          </w:rPr>
          <w:t>Закон</w:t>
        </w:r>
      </w:hyperlink>
      <w:r>
        <w:rPr>
          <w:shd w:val="clear" w:color="auto" w:fill="F0F0F0"/>
        </w:rPr>
        <w:t xml:space="preserve"> Липецкой области от 27 декабря 2021 г. N 46-ОЗ</w:t>
      </w:r>
    </w:p>
    <w:p w:rsidR="00E66074" w:rsidRDefault="00E66074">
      <w:pPr>
        <w:pStyle w:val="a5"/>
      </w:pPr>
      <w:r>
        <w:rPr>
          <w:rStyle w:val="a3"/>
          <w:bCs/>
        </w:rPr>
        <w:t>Статья 4.2.</w:t>
      </w:r>
      <w:r>
        <w:t xml:space="preserve"> Размер, порядок и условия предоставления единовременной социальной выплаты педагогическим работникам</w:t>
      </w:r>
    </w:p>
    <w:p w:rsidR="00E66074" w:rsidRDefault="00E66074">
      <w:bookmarkStart w:id="46" w:name="sub_421"/>
      <w:r>
        <w:t>1. Единовременная социальная выплата педагогическим работникам предоставляется при соблюдении в совокупности следующих условий:</w:t>
      </w:r>
    </w:p>
    <w:p w:rsidR="00E66074" w:rsidRDefault="00E66074">
      <w:bookmarkStart w:id="47" w:name="sub_4211"/>
      <w:bookmarkEnd w:id="46"/>
      <w:r>
        <w:t>1) впервые трудоустроившимся в государственные или муниципальные общеобразовательные организации области в год окончания профессиональной образовательной организации или образовательной организации высшего образования, но не ранее 1 января 2022 года, не менее чем на 1 ставку на должности "учитель", "учитель-логопед", "учитель-дефектолог", "педагог-психолог". Впервые трудоустроившимися также считаются лица, уволенные с военной службы в связи с истечением срока военной службы по призыву, лица, завершившие период нахождения в отпуске по уходу за ребенком до достижения им возраста трех лет, если указанным периодам непосредственно предшествовал период обучения в профессиональных образовательных организациях или образовательных организациях высшего образования и трудоустройство наступило в год увольнения с военной службы или в год завершения периода нахождения в отпуске по уходу за ребенком до достижения им возраста трех лет;</w:t>
      </w:r>
    </w:p>
    <w:p w:rsidR="00E66074" w:rsidRDefault="00E66074">
      <w:bookmarkStart w:id="48" w:name="sub_4212"/>
      <w:bookmarkEnd w:id="47"/>
      <w:r>
        <w:t xml:space="preserve">2) заключившим трудовой договор с государственной или муниципальной общеобразовательной организацией области, предусматривающий дополнительное условие о предоставлении единовременной социальной выплаты педагогическим работникам, а также обязанность педагогического работника отработать в течение 2 лет со дня получения указанной выплаты по основному месту работы в той же должности при условии продления трудового договора на период неисполнения трудовой функции в полном объеме (кроме времени отдыха, предусмотренного </w:t>
      </w:r>
      <w:hyperlink r:id="rId71" w:history="1">
        <w:r>
          <w:rPr>
            <w:rStyle w:val="a4"/>
            <w:rFonts w:cs="Times New Roman CYR"/>
          </w:rPr>
          <w:t>статьями 106</w:t>
        </w:r>
      </w:hyperlink>
      <w:r>
        <w:t xml:space="preserve"> и </w:t>
      </w:r>
      <w:hyperlink r:id="rId72" w:history="1">
        <w:r>
          <w:rPr>
            <w:rStyle w:val="a4"/>
            <w:rFonts w:cs="Times New Roman CYR"/>
          </w:rPr>
          <w:t>107</w:t>
        </w:r>
      </w:hyperlink>
      <w:r>
        <w:t xml:space="preserve"> Трудового кодекса Российской Федерации) и возврата указанной выплаты в порядке, установленном администрацией области.</w:t>
      </w:r>
    </w:p>
    <w:p w:rsidR="00E66074" w:rsidRDefault="00E66074">
      <w:bookmarkStart w:id="49" w:name="sub_422"/>
      <w:bookmarkEnd w:id="48"/>
      <w:r>
        <w:t>2. Предоставление единовременной социальной выплаты педагогическим работникам осуществляется в порядке, установленном администрацией области.</w:t>
      </w:r>
    </w:p>
    <w:p w:rsidR="00E66074" w:rsidRDefault="00E66074">
      <w:bookmarkStart w:id="50" w:name="sub_423"/>
      <w:bookmarkEnd w:id="49"/>
      <w:r>
        <w:t>3. Размер единовременной социальной выплаты педагогическим работникам составляет 120 тысяч рублей.</w:t>
      </w:r>
    </w:p>
    <w:p w:rsidR="00E66074" w:rsidRDefault="00E66074">
      <w:bookmarkStart w:id="51" w:name="sub_424"/>
      <w:bookmarkEnd w:id="50"/>
      <w:r>
        <w:t xml:space="preserve">4. Основанием для возврата педагогическим работником единовременной социальной выплаты педагогическим работникам является прекращение трудового договора до истечения двухлетнего срока, за исключением случаев прекращения трудового договора по основаниям, предусмотренным </w:t>
      </w:r>
      <w:hyperlink r:id="rId73" w:history="1">
        <w:r>
          <w:rPr>
            <w:rStyle w:val="a4"/>
            <w:rFonts w:cs="Times New Roman CYR"/>
          </w:rPr>
          <w:t>пунктом 8 части 1 статьи 77</w:t>
        </w:r>
      </w:hyperlink>
      <w:r>
        <w:t xml:space="preserve">, </w:t>
      </w:r>
      <w:hyperlink r:id="rId74" w:history="1">
        <w:r>
          <w:rPr>
            <w:rStyle w:val="a4"/>
            <w:rFonts w:cs="Times New Roman CYR"/>
          </w:rPr>
          <w:t>пунктами 1</w:t>
        </w:r>
      </w:hyperlink>
      <w:r>
        <w:t xml:space="preserve"> и </w:t>
      </w:r>
      <w:hyperlink r:id="rId75" w:history="1">
        <w:r>
          <w:rPr>
            <w:rStyle w:val="a4"/>
            <w:rFonts w:cs="Times New Roman CYR"/>
          </w:rPr>
          <w:t>2 части 1 статьи 81</w:t>
        </w:r>
      </w:hyperlink>
      <w:r>
        <w:t xml:space="preserve">, </w:t>
      </w:r>
      <w:hyperlink r:id="rId76" w:history="1">
        <w:r>
          <w:rPr>
            <w:rStyle w:val="a4"/>
            <w:rFonts w:cs="Times New Roman CYR"/>
          </w:rPr>
          <w:t>пунктами 1</w:t>
        </w:r>
      </w:hyperlink>
      <w:r>
        <w:t xml:space="preserve">, </w:t>
      </w:r>
      <w:hyperlink r:id="rId77" w:history="1">
        <w:r>
          <w:rPr>
            <w:rStyle w:val="a4"/>
            <w:rFonts w:cs="Times New Roman CYR"/>
          </w:rPr>
          <w:t>2</w:t>
        </w:r>
      </w:hyperlink>
      <w:r>
        <w:t xml:space="preserve">, </w:t>
      </w:r>
      <w:hyperlink r:id="rId78" w:history="1">
        <w:r>
          <w:rPr>
            <w:rStyle w:val="a4"/>
            <w:rFonts w:cs="Times New Roman CYR"/>
          </w:rPr>
          <w:t>5</w:t>
        </w:r>
      </w:hyperlink>
      <w:r>
        <w:t xml:space="preserve">, </w:t>
      </w:r>
      <w:hyperlink r:id="rId79" w:history="1">
        <w:r>
          <w:rPr>
            <w:rStyle w:val="a4"/>
            <w:rFonts w:cs="Times New Roman CYR"/>
          </w:rPr>
          <w:t>6</w:t>
        </w:r>
      </w:hyperlink>
      <w:r>
        <w:t xml:space="preserve"> и </w:t>
      </w:r>
      <w:hyperlink r:id="rId80" w:history="1">
        <w:r>
          <w:rPr>
            <w:rStyle w:val="a4"/>
            <w:rFonts w:cs="Times New Roman CYR"/>
          </w:rPr>
          <w:t>7 части 1 статьи 83</w:t>
        </w:r>
      </w:hyperlink>
      <w:r>
        <w:t xml:space="preserve"> Трудового кодекса Российской Федерации. Возврат единовременной социальной выплаты педагогическим работникам производится пропорционально неотработанному периоду со дня прекращения трудового договора до истечения двухлетнего срока.</w:t>
      </w:r>
    </w:p>
    <w:bookmarkEnd w:id="51"/>
    <w:p w:rsidR="00E66074" w:rsidRDefault="00E66074"/>
    <w:p w:rsidR="00E66074" w:rsidRDefault="00E66074">
      <w:pPr>
        <w:pStyle w:val="a7"/>
        <w:rPr>
          <w:color w:val="000000"/>
          <w:sz w:val="16"/>
          <w:szCs w:val="16"/>
          <w:shd w:val="clear" w:color="auto" w:fill="F0F0F0"/>
        </w:rPr>
      </w:pPr>
      <w:bookmarkStart w:id="52" w:name="sub_43"/>
      <w:r>
        <w:rPr>
          <w:color w:val="000000"/>
          <w:sz w:val="16"/>
          <w:szCs w:val="16"/>
          <w:shd w:val="clear" w:color="auto" w:fill="F0F0F0"/>
        </w:rPr>
        <w:t>Информация об изменениях:</w:t>
      </w:r>
    </w:p>
    <w:bookmarkEnd w:id="52"/>
    <w:p w:rsidR="00E66074" w:rsidRDefault="00E66074">
      <w:pPr>
        <w:pStyle w:val="a8"/>
        <w:rPr>
          <w:shd w:val="clear" w:color="auto" w:fill="F0F0F0"/>
        </w:rPr>
      </w:pPr>
      <w:r>
        <w:t xml:space="preserve"> </w:t>
      </w:r>
      <w:r>
        <w:rPr>
          <w:shd w:val="clear" w:color="auto" w:fill="F0F0F0"/>
        </w:rPr>
        <w:t xml:space="preserve">Закон дополнен статьей 4.3 с 1 января 2022 г. - </w:t>
      </w:r>
      <w:hyperlink r:id="rId81" w:history="1">
        <w:r>
          <w:rPr>
            <w:rStyle w:val="a4"/>
            <w:rFonts w:cs="Times New Roman CYR"/>
            <w:shd w:val="clear" w:color="auto" w:fill="F0F0F0"/>
          </w:rPr>
          <w:t>Закон</w:t>
        </w:r>
      </w:hyperlink>
      <w:r>
        <w:rPr>
          <w:shd w:val="clear" w:color="auto" w:fill="F0F0F0"/>
        </w:rPr>
        <w:t xml:space="preserve"> Липецкой области от 27 декабря 2021 г. N 46-ОЗ</w:t>
      </w:r>
    </w:p>
    <w:p w:rsidR="00E66074" w:rsidRDefault="00E66074">
      <w:pPr>
        <w:pStyle w:val="a5"/>
      </w:pPr>
      <w:r>
        <w:rPr>
          <w:rStyle w:val="a3"/>
          <w:bCs/>
        </w:rPr>
        <w:t>Статья 4.3.</w:t>
      </w:r>
      <w:r>
        <w:t xml:space="preserve"> Меры социальной поддержки специалистов лесного хозяйства</w:t>
      </w:r>
    </w:p>
    <w:p w:rsidR="00E66074" w:rsidRDefault="00E66074">
      <w:r>
        <w:t xml:space="preserve">Молодым специалистам лесного хозяйства предоставляются следующие меры социальной </w:t>
      </w:r>
      <w:r>
        <w:lastRenderedPageBreak/>
        <w:t>поддержки:</w:t>
      </w:r>
    </w:p>
    <w:p w:rsidR="00E66074" w:rsidRDefault="00E66074">
      <w:bookmarkStart w:id="53" w:name="sub_431"/>
      <w:r>
        <w:t xml:space="preserve">1) единовременная социальная выплата впервые трудоустроившимся в государственные учреждения лесного хозяйства области (далее - единовременная социальная выплата специалистам лесного хозяйства) в размере, порядке и на условиях, установленных </w:t>
      </w:r>
      <w:hyperlink w:anchor="sub_440" w:history="1">
        <w:r>
          <w:rPr>
            <w:rStyle w:val="a4"/>
            <w:rFonts w:cs="Times New Roman CYR"/>
          </w:rPr>
          <w:t>статьей 4.4</w:t>
        </w:r>
      </w:hyperlink>
      <w:r>
        <w:t xml:space="preserve"> настоящего Закона;</w:t>
      </w:r>
    </w:p>
    <w:p w:rsidR="00E66074" w:rsidRDefault="00E66074">
      <w:bookmarkStart w:id="54" w:name="sub_432"/>
      <w:bookmarkEnd w:id="53"/>
      <w:r>
        <w:t xml:space="preserve">2) ежегодная социальная выплата за каждый полный год работы в государственном учреждении лесного хозяйства области (далее - ежегодная социальная выплата специалистам лесного хозяйства) в размере, порядке и на условиях, установленных </w:t>
      </w:r>
      <w:hyperlink w:anchor="sub_45" w:history="1">
        <w:r>
          <w:rPr>
            <w:rStyle w:val="a4"/>
            <w:rFonts w:cs="Times New Roman CYR"/>
          </w:rPr>
          <w:t>статьей 4.5</w:t>
        </w:r>
      </w:hyperlink>
      <w:r>
        <w:t xml:space="preserve"> настоящего Закона.</w:t>
      </w:r>
    </w:p>
    <w:bookmarkEnd w:id="54"/>
    <w:p w:rsidR="00E66074" w:rsidRDefault="00E66074"/>
    <w:p w:rsidR="00E66074" w:rsidRDefault="00E66074">
      <w:pPr>
        <w:pStyle w:val="a7"/>
        <w:rPr>
          <w:color w:val="000000"/>
          <w:sz w:val="16"/>
          <w:szCs w:val="16"/>
          <w:shd w:val="clear" w:color="auto" w:fill="F0F0F0"/>
        </w:rPr>
      </w:pPr>
      <w:bookmarkStart w:id="55" w:name="sub_440"/>
      <w:r>
        <w:rPr>
          <w:color w:val="000000"/>
          <w:sz w:val="16"/>
          <w:szCs w:val="16"/>
          <w:shd w:val="clear" w:color="auto" w:fill="F0F0F0"/>
        </w:rPr>
        <w:t>Информация об изменениях:</w:t>
      </w:r>
    </w:p>
    <w:bookmarkEnd w:id="55"/>
    <w:p w:rsidR="00E66074" w:rsidRDefault="00E66074">
      <w:pPr>
        <w:pStyle w:val="a8"/>
        <w:rPr>
          <w:shd w:val="clear" w:color="auto" w:fill="F0F0F0"/>
        </w:rPr>
      </w:pPr>
      <w:r>
        <w:t xml:space="preserve"> </w:t>
      </w:r>
      <w:r>
        <w:rPr>
          <w:shd w:val="clear" w:color="auto" w:fill="F0F0F0"/>
        </w:rPr>
        <w:t xml:space="preserve">Закон дополнен статьей 4.4 с 1 января 2022 г. - </w:t>
      </w:r>
      <w:hyperlink r:id="rId82" w:history="1">
        <w:r>
          <w:rPr>
            <w:rStyle w:val="a4"/>
            <w:rFonts w:cs="Times New Roman CYR"/>
            <w:shd w:val="clear" w:color="auto" w:fill="F0F0F0"/>
          </w:rPr>
          <w:t>Закон</w:t>
        </w:r>
      </w:hyperlink>
      <w:r>
        <w:rPr>
          <w:shd w:val="clear" w:color="auto" w:fill="F0F0F0"/>
        </w:rPr>
        <w:t xml:space="preserve"> Липецкой области от 27 декабря 2021 г. N 46-ОЗ</w:t>
      </w:r>
    </w:p>
    <w:p w:rsidR="00E66074" w:rsidRDefault="00E66074">
      <w:pPr>
        <w:pStyle w:val="a5"/>
      </w:pPr>
      <w:r>
        <w:rPr>
          <w:rStyle w:val="a3"/>
          <w:bCs/>
        </w:rPr>
        <w:t>Статья 4.4.</w:t>
      </w:r>
      <w:r>
        <w:t xml:space="preserve"> Размер, порядок и условия предоставления единовременной социальной выплаты специалистам лесного хозяйства</w:t>
      </w:r>
    </w:p>
    <w:p w:rsidR="00E66074" w:rsidRDefault="00E66074">
      <w:bookmarkStart w:id="56" w:name="sub_441"/>
      <w:r>
        <w:t>1. Единовременная социальная выплата специалистам лесного хозяйства предоставляется при соблюдении в совокупности следующих условий:</w:t>
      </w:r>
    </w:p>
    <w:p w:rsidR="00E66074" w:rsidRDefault="00E66074">
      <w:bookmarkStart w:id="57" w:name="sub_4411"/>
      <w:bookmarkEnd w:id="56"/>
      <w:r>
        <w:t>1) впервые трудоустроившимся в государственные учреждения лесного хозяйства области, но не ранее 1 января 2022 года, не менее чем на 1 ставку по должности, профессии или специальности, квалификационные требования к которым предусматривают наличие у работника среднего профессионального либо высшего образования в сфере лесного хозяйства, в соответствии с полученной квалификацией и направлением подготовки;</w:t>
      </w:r>
    </w:p>
    <w:p w:rsidR="00E66074" w:rsidRDefault="00E66074">
      <w:bookmarkStart w:id="58" w:name="sub_4412"/>
      <w:bookmarkEnd w:id="57"/>
      <w:r>
        <w:t xml:space="preserve">2) заключившим трудовой договор с государственным учреждением лесного хозяйства области, предусматривающий дополнительное условие о предоставлении единовременной социальной выплаты специалистам лесного хозяйства, а также обязанность специалиста лесного хозяйства отработать в течение 3 лет со дня получения указанной выплаты по основному месту работы в той же должности при условии продления трудового договора на период неисполнения трудовой функции в полном объеме (кроме времени отдыха, предусмотренного </w:t>
      </w:r>
      <w:hyperlink r:id="rId83" w:history="1">
        <w:r>
          <w:rPr>
            <w:rStyle w:val="a4"/>
            <w:rFonts w:cs="Times New Roman CYR"/>
          </w:rPr>
          <w:t>статьями 106</w:t>
        </w:r>
      </w:hyperlink>
      <w:r>
        <w:t xml:space="preserve"> и </w:t>
      </w:r>
      <w:hyperlink r:id="rId84" w:history="1">
        <w:r>
          <w:rPr>
            <w:rStyle w:val="a4"/>
            <w:rFonts w:cs="Times New Roman CYR"/>
          </w:rPr>
          <w:t>107</w:t>
        </w:r>
      </w:hyperlink>
      <w:r>
        <w:t xml:space="preserve"> Трудового кодекса Российской Федерации) и возврата указанной выплаты в порядке, установленном администрацией области.</w:t>
      </w:r>
    </w:p>
    <w:p w:rsidR="00E66074" w:rsidRDefault="00E66074">
      <w:bookmarkStart w:id="59" w:name="sub_442"/>
      <w:bookmarkEnd w:id="58"/>
      <w:r>
        <w:t>2. Предоставление единовременной социальной выплаты специалистам лесного хозяйства осуществляется в порядке, установленном администрацией области.</w:t>
      </w:r>
    </w:p>
    <w:p w:rsidR="00E66074" w:rsidRDefault="00E66074">
      <w:bookmarkStart w:id="60" w:name="sub_443"/>
      <w:bookmarkEnd w:id="59"/>
      <w:r>
        <w:t>3. Размер единовременной социальной выплаты специалистам лесного хозяйства составляет 60 тысяч рублей.</w:t>
      </w:r>
    </w:p>
    <w:p w:rsidR="00E66074" w:rsidRDefault="00E66074">
      <w:bookmarkStart w:id="61" w:name="sub_444"/>
      <w:bookmarkEnd w:id="60"/>
      <w:r>
        <w:t xml:space="preserve">4. Основанием для возврата специалистом лесного хозяйства единовременной социальной выплаты является прекращение трудового договора до истечения трехлетнего срока, за исключением случаев прекращения трудового договора по основаниям, предусмотренным </w:t>
      </w:r>
      <w:hyperlink r:id="rId85" w:history="1">
        <w:r>
          <w:rPr>
            <w:rStyle w:val="a4"/>
            <w:rFonts w:cs="Times New Roman CYR"/>
          </w:rPr>
          <w:t>пунктом 8 части 1 статьи 77</w:t>
        </w:r>
      </w:hyperlink>
      <w:r>
        <w:t xml:space="preserve">, </w:t>
      </w:r>
      <w:hyperlink r:id="rId86" w:history="1">
        <w:r>
          <w:rPr>
            <w:rStyle w:val="a4"/>
            <w:rFonts w:cs="Times New Roman CYR"/>
          </w:rPr>
          <w:t>пунктами 1</w:t>
        </w:r>
      </w:hyperlink>
      <w:r>
        <w:t xml:space="preserve"> и </w:t>
      </w:r>
      <w:hyperlink r:id="rId87" w:history="1">
        <w:r>
          <w:rPr>
            <w:rStyle w:val="a4"/>
            <w:rFonts w:cs="Times New Roman CYR"/>
          </w:rPr>
          <w:t>2 части 1 статьи 81</w:t>
        </w:r>
      </w:hyperlink>
      <w:r>
        <w:t xml:space="preserve">, </w:t>
      </w:r>
      <w:hyperlink r:id="rId88" w:history="1">
        <w:r>
          <w:rPr>
            <w:rStyle w:val="a4"/>
            <w:rFonts w:cs="Times New Roman CYR"/>
          </w:rPr>
          <w:t>пунктами 1</w:t>
        </w:r>
      </w:hyperlink>
      <w:r>
        <w:t xml:space="preserve">, </w:t>
      </w:r>
      <w:hyperlink r:id="rId89" w:history="1">
        <w:r>
          <w:rPr>
            <w:rStyle w:val="a4"/>
            <w:rFonts w:cs="Times New Roman CYR"/>
          </w:rPr>
          <w:t>2</w:t>
        </w:r>
      </w:hyperlink>
      <w:r>
        <w:t xml:space="preserve">, </w:t>
      </w:r>
      <w:hyperlink r:id="rId90" w:history="1">
        <w:r>
          <w:rPr>
            <w:rStyle w:val="a4"/>
            <w:rFonts w:cs="Times New Roman CYR"/>
          </w:rPr>
          <w:t>5</w:t>
        </w:r>
      </w:hyperlink>
      <w:r>
        <w:t xml:space="preserve">, </w:t>
      </w:r>
      <w:hyperlink r:id="rId91" w:history="1">
        <w:r>
          <w:rPr>
            <w:rStyle w:val="a4"/>
            <w:rFonts w:cs="Times New Roman CYR"/>
          </w:rPr>
          <w:t>6</w:t>
        </w:r>
      </w:hyperlink>
      <w:r>
        <w:t xml:space="preserve"> и </w:t>
      </w:r>
      <w:hyperlink r:id="rId92" w:history="1">
        <w:r>
          <w:rPr>
            <w:rStyle w:val="a4"/>
            <w:rFonts w:cs="Times New Roman CYR"/>
          </w:rPr>
          <w:t>7 части 1 статьи 83</w:t>
        </w:r>
      </w:hyperlink>
      <w:r>
        <w:t xml:space="preserve"> Трудового кодекса Российской Федерации. Возврат единовременной социальной выплаты специалистам лесного хозяйства производится пропорционально неотработанному периоду со дня прекращения трудового договора до истечения трехлетнего срока.</w:t>
      </w:r>
    </w:p>
    <w:bookmarkEnd w:id="61"/>
    <w:p w:rsidR="00E66074" w:rsidRDefault="00E66074"/>
    <w:p w:rsidR="00E66074" w:rsidRDefault="00E66074">
      <w:pPr>
        <w:pStyle w:val="a7"/>
        <w:rPr>
          <w:color w:val="000000"/>
          <w:sz w:val="16"/>
          <w:szCs w:val="16"/>
          <w:shd w:val="clear" w:color="auto" w:fill="F0F0F0"/>
        </w:rPr>
      </w:pPr>
      <w:bookmarkStart w:id="62" w:name="sub_45"/>
      <w:r>
        <w:rPr>
          <w:color w:val="000000"/>
          <w:sz w:val="16"/>
          <w:szCs w:val="16"/>
          <w:shd w:val="clear" w:color="auto" w:fill="F0F0F0"/>
        </w:rPr>
        <w:t>Информация об изменениях:</w:t>
      </w:r>
    </w:p>
    <w:bookmarkEnd w:id="62"/>
    <w:p w:rsidR="00E66074" w:rsidRDefault="00E66074">
      <w:pPr>
        <w:pStyle w:val="a8"/>
        <w:rPr>
          <w:shd w:val="clear" w:color="auto" w:fill="F0F0F0"/>
        </w:rPr>
      </w:pPr>
      <w:r>
        <w:t xml:space="preserve"> </w:t>
      </w:r>
      <w:r>
        <w:rPr>
          <w:shd w:val="clear" w:color="auto" w:fill="F0F0F0"/>
        </w:rPr>
        <w:t xml:space="preserve">Закон дополнен статьей 4.5 с 1 января 2022 г. - </w:t>
      </w:r>
      <w:hyperlink r:id="rId93" w:history="1">
        <w:r>
          <w:rPr>
            <w:rStyle w:val="a4"/>
            <w:rFonts w:cs="Times New Roman CYR"/>
            <w:shd w:val="clear" w:color="auto" w:fill="F0F0F0"/>
          </w:rPr>
          <w:t>Закон</w:t>
        </w:r>
      </w:hyperlink>
      <w:r>
        <w:rPr>
          <w:shd w:val="clear" w:color="auto" w:fill="F0F0F0"/>
        </w:rPr>
        <w:t xml:space="preserve"> Липецкой области от 27 декабря 2021 г. N 46-ОЗ</w:t>
      </w:r>
    </w:p>
    <w:p w:rsidR="00E66074" w:rsidRDefault="00E66074">
      <w:pPr>
        <w:pStyle w:val="a5"/>
      </w:pPr>
      <w:r>
        <w:rPr>
          <w:rStyle w:val="a3"/>
          <w:bCs/>
        </w:rPr>
        <w:t>Статья 4.5.</w:t>
      </w:r>
      <w:r>
        <w:t xml:space="preserve"> Размер, порядок и условия предоставления ежегодной социальной выплаты специалистам лесного хозяйства</w:t>
      </w:r>
    </w:p>
    <w:p w:rsidR="00E66074" w:rsidRDefault="00E66074">
      <w:bookmarkStart w:id="63" w:name="sub_451"/>
      <w:r>
        <w:t xml:space="preserve">1. Ежегодная социальная выплата предоставляется специалистам лесного хозяйства, получившим единовременную социальную выплату в соответствии со </w:t>
      </w:r>
      <w:hyperlink w:anchor="sub_440" w:history="1">
        <w:r>
          <w:rPr>
            <w:rStyle w:val="a4"/>
            <w:rFonts w:cs="Times New Roman CYR"/>
          </w:rPr>
          <w:t>статьей 4.4</w:t>
        </w:r>
      </w:hyperlink>
      <w:r>
        <w:t xml:space="preserve"> настоящего Закона и отработавшим полный год по основному месту работы в той же должности.</w:t>
      </w:r>
    </w:p>
    <w:p w:rsidR="00E66074" w:rsidRDefault="00E66074">
      <w:bookmarkStart w:id="64" w:name="sub_452"/>
      <w:bookmarkEnd w:id="63"/>
      <w:r>
        <w:lastRenderedPageBreak/>
        <w:t>2. Предоставление ежегодной социальной выплаты специалистам лесного хозяйства осуществляется в порядке, установленном администрацией области.</w:t>
      </w:r>
    </w:p>
    <w:p w:rsidR="00E66074" w:rsidRDefault="00E66074">
      <w:bookmarkStart w:id="65" w:name="sub_453"/>
      <w:bookmarkEnd w:id="64"/>
      <w:r>
        <w:t>3. Размер ежегодной социальной выплаты специалистам лесного хозяйства составляет 60 тысяч рублей за каждый полный год работы со дня получения единовременной социальной выплаты специалистам лесного хозяйства, но не более чем за три года работы.</w:t>
      </w:r>
    </w:p>
    <w:bookmarkEnd w:id="65"/>
    <w:p w:rsidR="00E66074" w:rsidRDefault="00E66074"/>
    <w:p w:rsidR="00E66074" w:rsidRDefault="00E66074">
      <w:pPr>
        <w:ind w:left="1957" w:hanging="1259"/>
      </w:pPr>
      <w:bookmarkStart w:id="66" w:name="sub_5"/>
      <w:r>
        <w:rPr>
          <w:rStyle w:val="a3"/>
          <w:bCs/>
        </w:rPr>
        <w:t>Статья 5</w:t>
      </w:r>
      <w:r>
        <w:t>. Меры социальной поддержки по оплате жилищно-коммунальных услуг</w:t>
      </w:r>
    </w:p>
    <w:p w:rsidR="00E66074" w:rsidRDefault="00E66074">
      <w:pPr>
        <w:pStyle w:val="a7"/>
        <w:rPr>
          <w:color w:val="000000"/>
          <w:sz w:val="16"/>
          <w:szCs w:val="16"/>
          <w:shd w:val="clear" w:color="auto" w:fill="F0F0F0"/>
        </w:rPr>
      </w:pPr>
      <w:bookmarkStart w:id="67" w:name="sub_10"/>
      <w:bookmarkEnd w:id="66"/>
      <w:r>
        <w:rPr>
          <w:color w:val="000000"/>
          <w:sz w:val="16"/>
          <w:szCs w:val="16"/>
          <w:shd w:val="clear" w:color="auto" w:fill="F0F0F0"/>
        </w:rPr>
        <w:t>Информация об изменениях:</w:t>
      </w:r>
    </w:p>
    <w:bookmarkEnd w:id="67"/>
    <w:p w:rsidR="00E66074" w:rsidRDefault="00E66074">
      <w:pPr>
        <w:pStyle w:val="a8"/>
        <w:rPr>
          <w:shd w:val="clear" w:color="auto" w:fill="F0F0F0"/>
        </w:rPr>
      </w:pPr>
      <w:r>
        <w:t xml:space="preserve"> </w:t>
      </w:r>
      <w:r>
        <w:rPr>
          <w:shd w:val="clear" w:color="auto" w:fill="F0F0F0"/>
        </w:rPr>
        <w:t xml:space="preserve">Пункт 1 изменен с 1 января 2022 г. - </w:t>
      </w:r>
      <w:hyperlink r:id="rId94" w:history="1">
        <w:r>
          <w:rPr>
            <w:rStyle w:val="a4"/>
            <w:rFonts w:cs="Times New Roman CYR"/>
            <w:shd w:val="clear" w:color="auto" w:fill="F0F0F0"/>
          </w:rPr>
          <w:t>Закон</w:t>
        </w:r>
      </w:hyperlink>
      <w:r>
        <w:rPr>
          <w:shd w:val="clear" w:color="auto" w:fill="F0F0F0"/>
        </w:rPr>
        <w:t xml:space="preserve"> Липецкой области от 27 декабря 2021 г. N 46-ОЗ</w:t>
      </w:r>
    </w:p>
    <w:p w:rsidR="00E66074" w:rsidRDefault="00E66074">
      <w:pPr>
        <w:pStyle w:val="a8"/>
        <w:rPr>
          <w:shd w:val="clear" w:color="auto" w:fill="F0F0F0"/>
        </w:rPr>
      </w:pPr>
      <w:r>
        <w:t xml:space="preserve"> </w:t>
      </w:r>
      <w:hyperlink r:id="rId95" w:history="1">
        <w:r>
          <w:rPr>
            <w:rStyle w:val="a4"/>
            <w:rFonts w:cs="Times New Roman CYR"/>
            <w:shd w:val="clear" w:color="auto" w:fill="F0F0F0"/>
          </w:rPr>
          <w:t>См. предыдущую редакцию</w:t>
        </w:r>
      </w:hyperlink>
    </w:p>
    <w:p w:rsidR="00E66074" w:rsidRDefault="00E66074">
      <w:r>
        <w:t xml:space="preserve">1. Лица, указанные в </w:t>
      </w:r>
      <w:hyperlink w:anchor="sub_1" w:history="1">
        <w:r>
          <w:rPr>
            <w:rStyle w:val="a4"/>
            <w:rFonts w:cs="Times New Roman CYR"/>
          </w:rPr>
          <w:t>статье 1</w:t>
        </w:r>
      </w:hyperlink>
      <w:r>
        <w:t xml:space="preserve"> и в </w:t>
      </w:r>
      <w:hyperlink w:anchor="sub_1000" w:history="1">
        <w:r>
          <w:rPr>
            <w:rStyle w:val="a4"/>
            <w:rFonts w:cs="Times New Roman CYR"/>
          </w:rPr>
          <w:t>приложении 1</w:t>
        </w:r>
      </w:hyperlink>
      <w:r>
        <w:t xml:space="preserve"> к настоящему Закону, за исключением педагогических работников, работающие в сельской местности, рабочих поселках (поселках городского типа) (далее - сельской местности), специалистов лесного хозяйства имеют право на компенсацию затрат по оплате жилищно-коммунальных услуг в размере 308 рублей в месяц.</w:t>
      </w:r>
    </w:p>
    <w:p w:rsidR="00E66074" w:rsidRDefault="00E66074">
      <w:bookmarkStart w:id="68" w:name="sub_11"/>
      <w:r>
        <w:t>Педагогические работники, работающие в сельской местности, имеют право на компенсацию расходов на оплату жилых помещений, отопления и освещения в размере 308 рублей в месяц.</w:t>
      </w:r>
    </w:p>
    <w:bookmarkEnd w:id="68"/>
    <w:p w:rsidR="00E66074" w:rsidRDefault="00E66074">
      <w:r>
        <w:t>Указанное право сохраняется за работниками в период нахождения их в отпуске по уходу за ребенком до достижения им возраста трех лет.</w:t>
      </w:r>
    </w:p>
    <w:p w:rsidR="00E66074" w:rsidRDefault="00E66074">
      <w:r>
        <w:t xml:space="preserve">Для получения компенсации расходов по оплате жилищно-коммунальных услуг или оплате жилых помещений, отопления и освещения лица, указанные в </w:t>
      </w:r>
      <w:hyperlink w:anchor="sub_10" w:history="1">
        <w:r>
          <w:rPr>
            <w:rStyle w:val="a4"/>
            <w:rFonts w:cs="Times New Roman CYR"/>
          </w:rPr>
          <w:t>первом</w:t>
        </w:r>
      </w:hyperlink>
      <w:r>
        <w:t xml:space="preserve"> и </w:t>
      </w:r>
      <w:hyperlink w:anchor="sub_11" w:history="1">
        <w:r>
          <w:rPr>
            <w:rStyle w:val="a4"/>
            <w:rFonts w:cs="Times New Roman CYR"/>
          </w:rPr>
          <w:t>втором абзацах</w:t>
        </w:r>
      </w:hyperlink>
      <w:r>
        <w:t xml:space="preserve"> настоящего пункта, работающие в муниципальных учреждениях, представляют с предъявлением документа, удостоверяющего личность, в орган местного самоуправления городских округов и муниципальных районов области, по месту расположения муниципального учреждения при возникновении права на указанную компенсацию следующие документы:</w:t>
      </w:r>
    </w:p>
    <w:p w:rsidR="00E66074" w:rsidRDefault="00E66074">
      <w:bookmarkStart w:id="69" w:name="sub_105"/>
      <w:r>
        <w:t>- заявление о ежемесячной компенсации по оплате жилищно-коммунальных услуг или оплате жилых помещений, отопления и освещения с указанием достоверных сведений о находящихся на иждивении нетрудоспособных членов семьи (при наличии) (фамилия, имя, отчество, число, месяц, год рождения, родственные отношения, адрес регистрации по месту жительства (месту пребывания);</w:t>
      </w:r>
    </w:p>
    <w:p w:rsidR="00E66074" w:rsidRDefault="00E66074">
      <w:bookmarkStart w:id="70" w:name="sub_50510"/>
      <w:bookmarkEnd w:id="69"/>
      <w:r>
        <w:t>- копию трудовой книжки заверенную в установленном законодательством порядке, и (или) сведения о трудовой деятельности, оформленные в установленном законодательством порядке;</w:t>
      </w:r>
    </w:p>
    <w:p w:rsidR="00E66074" w:rsidRDefault="00E66074">
      <w:bookmarkStart w:id="71" w:name="sub_517"/>
      <w:bookmarkEnd w:id="70"/>
      <w:r>
        <w:t>- свидетельство о государственной регистрации рождения ребенка (для детей до 14 лет) в случаях: рождения на территории Российской Федерации до 1 октября 2018 года, рождения вне пределов территории Российской Федерации до 1 января 2019 года, выданное компетентным органом иностранного государства с нотариально удостоверенным переводом на русский язык и легализованное в порядке, установленном действующим законодательством (при наличии);</w:t>
      </w:r>
    </w:p>
    <w:p w:rsidR="00E66074" w:rsidRDefault="00E66074">
      <w:bookmarkStart w:id="72" w:name="sub_108"/>
      <w:bookmarkEnd w:id="71"/>
      <w:r>
        <w:t>- документ, подтверждающий родственные отношения заявителя и лиц, указанных им в качестве нетрудоспособных членов семьи (при наличии), либо его копии, заверенной в установленном законодательством Российской Федерации порядке;</w:t>
      </w:r>
    </w:p>
    <w:p w:rsidR="00E66074" w:rsidRDefault="00E66074">
      <w:bookmarkStart w:id="73" w:name="sub_509"/>
      <w:bookmarkEnd w:id="72"/>
      <w:r>
        <w:t>- документ, удостоверяющий личность лиц старше 14 лет, указанных в качестве нетрудоспособных членов семьи (при наличии), либо его копия, заверенная в установленном законодательством Российской Федерации порядке;</w:t>
      </w:r>
    </w:p>
    <w:p w:rsidR="00E66074" w:rsidRDefault="00E66074">
      <w:bookmarkStart w:id="74" w:name="sub_519"/>
      <w:bookmarkEnd w:id="73"/>
      <w:r>
        <w:t>- справку об обучении в образовательной организации детей, достигших 18-летнего возраста.</w:t>
      </w:r>
    </w:p>
    <w:p w:rsidR="00E66074" w:rsidRDefault="00E66074">
      <w:bookmarkStart w:id="75" w:name="sub_1010"/>
      <w:bookmarkEnd w:id="74"/>
      <w:r>
        <w:t xml:space="preserve">Для получения компенсации расходов по оплате жилищно-коммунальных услуг или оплате жилых помещений, отопления и освещения с указанием достоверных сведений о находящихся на иждивении нетрудоспособных членов семьи (при наличии) фамилии, имени, отчества, числа, месяца, года рождения, родственных отношений, адреса регистрации по месту жительства (месту </w:t>
      </w:r>
      <w:r>
        <w:lastRenderedPageBreak/>
        <w:t xml:space="preserve">пребывания) лица, указанные в </w:t>
      </w:r>
      <w:hyperlink w:anchor="sub_10" w:history="1">
        <w:r>
          <w:rPr>
            <w:rStyle w:val="a4"/>
            <w:rFonts w:cs="Times New Roman CYR"/>
          </w:rPr>
          <w:t>абзацах первом</w:t>
        </w:r>
      </w:hyperlink>
      <w:r>
        <w:t xml:space="preserve"> и </w:t>
      </w:r>
      <w:hyperlink w:anchor="sub_11" w:history="1">
        <w:r>
          <w:rPr>
            <w:rStyle w:val="a4"/>
            <w:rFonts w:cs="Times New Roman CYR"/>
          </w:rPr>
          <w:t>втором</w:t>
        </w:r>
      </w:hyperlink>
      <w:r>
        <w:t xml:space="preserve"> настоящего пункта, работающие в государственных областных учреждениях, при возникновении права на указанную компенсацию обращаются в данные учреждения с заявлением о ежемесячной компенсации расходов по оплате жилищно-коммунальных услуг или оплате жилых помещений, отопления и освещения в письменной форме с приложением следующих документов:</w:t>
      </w:r>
    </w:p>
    <w:p w:rsidR="00E66074" w:rsidRDefault="00E66074">
      <w:bookmarkStart w:id="76" w:name="sub_1011"/>
      <w:bookmarkEnd w:id="75"/>
      <w:r>
        <w:t>- документа, подтверждающего родственные отношения заявителя и лиц, указанных им в качестве нетрудоспособных членов семьи (при наличии), либо его копии, заверенной в установленном законодательством Российской Федерации порядке;</w:t>
      </w:r>
    </w:p>
    <w:p w:rsidR="00E66074" w:rsidRDefault="00E66074">
      <w:bookmarkStart w:id="77" w:name="sub_512"/>
      <w:bookmarkEnd w:id="76"/>
      <w:r>
        <w:t>- документа, удостоверяющего личность лиц старше 14 лет, указанных в качестве нетрудоспособных членов семьи (при наличии), либо его копии, заверенной в установленном законодательством Российской Федерации порядке;</w:t>
      </w:r>
    </w:p>
    <w:p w:rsidR="00E66074" w:rsidRDefault="00E66074">
      <w:bookmarkStart w:id="78" w:name="sub_5112"/>
      <w:bookmarkEnd w:id="77"/>
      <w:r>
        <w:t>- справки об обучении в образовательной организации детей, достигших 18-летнего возраста.</w:t>
      </w:r>
    </w:p>
    <w:p w:rsidR="00E66074" w:rsidRDefault="00E66074">
      <w:bookmarkStart w:id="79" w:name="sub_5113"/>
      <w:bookmarkEnd w:id="78"/>
      <w:r>
        <w:t>Справку об обучении в образовательной организации детей, достигших 18-летнего возраста, необходимо предоставлять ежегодно до 1 сентября.</w:t>
      </w:r>
    </w:p>
    <w:p w:rsidR="00E66074" w:rsidRDefault="00E66074">
      <w:bookmarkStart w:id="80" w:name="sub_514"/>
      <w:bookmarkEnd w:id="79"/>
      <w:r>
        <w:t>В момент принятия заявления органами местного самоуправления городских округов и муниципальных районов области, государственными областными учреждениями обеспечивается изготовление и заверение копий документов, представленных заявителем. После изготовления копий документов подлинники возвращаются заявителю.</w:t>
      </w:r>
    </w:p>
    <w:p w:rsidR="00E66074" w:rsidRDefault="00E66074">
      <w:bookmarkStart w:id="81" w:name="sub_5117"/>
      <w:bookmarkEnd w:id="80"/>
      <w:r>
        <w:t>Органы местного самоуправления городских округов и муниципальных районов области самостоятельно запрашивают от федерального органа исполнительной власти области, осуществляющего функции по контролю и надзору за соблюдением законодательства о налогах и сборах, сведения, содержащиеся в Едином государственном реестре записей актов гражданского состояния: о государственной регистрации рождения ребенка (детей) на территории Российской Федерации с 1 октября 2018 года, о государственной регистрации рождения ребенка (детей) вне пределов территории Российской Федерации с 1 января 2019 года. Заявитель вправе представить данные документы по собственной инициативе.</w:t>
      </w:r>
    </w:p>
    <w:bookmarkEnd w:id="81"/>
    <w:p w:rsidR="00E66074" w:rsidRDefault="00E66074">
      <w:r>
        <w:t>Заявитель обязан известить органы местного самоуправления городских округов и муниципальных районов области и государственные областные учреждения, которые назначили и выплачивают компенсацию расходов по оплате жилищно-коммунальных услуг или оплате жилых помещений, отопления и освещения, об изменении сведений о составе семьи в течение 14 календарных дней со дня наступления указанных изменений.</w:t>
      </w:r>
    </w:p>
    <w:p w:rsidR="00E66074" w:rsidRDefault="00E66074">
      <w:r>
        <w:t>Представление заявителем недостоверных сведений и документов является основанием для принятия решения об отказе в предоставлении меры социальной поддержки по оплате жилищно-коммунальных услуг.</w:t>
      </w:r>
    </w:p>
    <w:p w:rsidR="00E66074" w:rsidRDefault="00E66074">
      <w:r>
        <w:t>Компенсация расходов по оплате жилищно-коммунальных услуг или оплате жилых помещений, отопления и освещения предоставляется со дня обращения за ее назначением и выплачивается по месту работы ежемесячно в сроки, установленные для выплат заработной платы.</w:t>
      </w:r>
    </w:p>
    <w:p w:rsidR="00E66074" w:rsidRDefault="00E66074">
      <w:r>
        <w:t>Выплата ежемесячной компенсации расходов по оплате жилищно-коммунальных услуг или оплате жилых помещений, отопления и освещения прекращается в случае расторжения (прекращения) трудового договора с первого числа месяца, следующего за месяцем расторжения (прекращения) трудового договора.</w:t>
      </w:r>
    </w:p>
    <w:p w:rsidR="00E66074" w:rsidRDefault="00E66074">
      <w:bookmarkStart w:id="82" w:name="sub_20"/>
      <w:r>
        <w:t xml:space="preserve">2. Лицам, указанным в </w:t>
      </w:r>
      <w:hyperlink w:anchor="sub_10" w:history="1">
        <w:r>
          <w:rPr>
            <w:rStyle w:val="a4"/>
            <w:rFonts w:cs="Times New Roman CYR"/>
          </w:rPr>
          <w:t>пункте 1</w:t>
        </w:r>
      </w:hyperlink>
      <w:r>
        <w:t xml:space="preserve"> настоящей статьи, имеющим на иждивении нетрудоспособных членов семьи, совместно с ними проживающих, установленный объем мер социальной поддержки по оплате жилищно-коммунальных услуг увеличивается на 50%.</w:t>
      </w:r>
    </w:p>
    <w:p w:rsidR="00E66074" w:rsidRDefault="00E66074">
      <w:pPr>
        <w:pStyle w:val="a7"/>
        <w:rPr>
          <w:color w:val="000000"/>
          <w:sz w:val="16"/>
          <w:szCs w:val="16"/>
          <w:shd w:val="clear" w:color="auto" w:fill="F0F0F0"/>
        </w:rPr>
      </w:pPr>
      <w:bookmarkStart w:id="83" w:name="sub_30"/>
      <w:bookmarkEnd w:id="82"/>
      <w:r>
        <w:rPr>
          <w:color w:val="000000"/>
          <w:sz w:val="16"/>
          <w:szCs w:val="16"/>
          <w:shd w:val="clear" w:color="auto" w:fill="F0F0F0"/>
        </w:rPr>
        <w:t>Информация об изменениях:</w:t>
      </w:r>
    </w:p>
    <w:bookmarkEnd w:id="83"/>
    <w:p w:rsidR="00E66074" w:rsidRDefault="00E66074">
      <w:pPr>
        <w:pStyle w:val="a8"/>
        <w:rPr>
          <w:shd w:val="clear" w:color="auto" w:fill="F0F0F0"/>
        </w:rPr>
      </w:pPr>
      <w:r>
        <w:t xml:space="preserve"> </w:t>
      </w:r>
      <w:r>
        <w:rPr>
          <w:shd w:val="clear" w:color="auto" w:fill="F0F0F0"/>
        </w:rPr>
        <w:t xml:space="preserve">Часть 3 изменена с 1 января 2019 г. - </w:t>
      </w:r>
      <w:hyperlink r:id="rId96" w:history="1">
        <w:r>
          <w:rPr>
            <w:rStyle w:val="a4"/>
            <w:rFonts w:cs="Times New Roman CYR"/>
            <w:shd w:val="clear" w:color="auto" w:fill="F0F0F0"/>
          </w:rPr>
          <w:t>Закон</w:t>
        </w:r>
      </w:hyperlink>
      <w:r>
        <w:rPr>
          <w:shd w:val="clear" w:color="auto" w:fill="F0F0F0"/>
        </w:rPr>
        <w:t xml:space="preserve"> Липецкой области от 28 сентября 2018 г. N 197-ОЗ</w:t>
      </w:r>
    </w:p>
    <w:p w:rsidR="00E66074" w:rsidRDefault="00E66074">
      <w:pPr>
        <w:pStyle w:val="a8"/>
        <w:rPr>
          <w:shd w:val="clear" w:color="auto" w:fill="F0F0F0"/>
        </w:rPr>
      </w:pPr>
      <w:r>
        <w:t xml:space="preserve"> </w:t>
      </w:r>
      <w:hyperlink r:id="rId97" w:history="1">
        <w:r>
          <w:rPr>
            <w:rStyle w:val="a4"/>
            <w:rFonts w:cs="Times New Roman CYR"/>
            <w:shd w:val="clear" w:color="auto" w:fill="F0F0F0"/>
          </w:rPr>
          <w:t>См. предыдущую редакцию</w:t>
        </w:r>
      </w:hyperlink>
    </w:p>
    <w:p w:rsidR="00E66074" w:rsidRDefault="00E66074">
      <w:r>
        <w:t xml:space="preserve">3. Меры социальной поддержки, предусмотренные </w:t>
      </w:r>
      <w:hyperlink w:anchor="sub_10" w:history="1">
        <w:r>
          <w:rPr>
            <w:rStyle w:val="a4"/>
            <w:rFonts w:cs="Times New Roman CYR"/>
          </w:rPr>
          <w:t>пунктом 1</w:t>
        </w:r>
      </w:hyperlink>
      <w:r>
        <w:t xml:space="preserve"> настоящей статьи (далее - </w:t>
      </w:r>
      <w:r>
        <w:lastRenderedPageBreak/>
        <w:t xml:space="preserve">меры социальной поддержки), распространяются на работников, перешедших на страховую пенсию (независимо от вида страховой пенсии) либо граждан, достигших возраста 60 лет для мужчин и 55 лет для женщин, если на дату назначения страховой пенсии либо достижении указанного возраста, стаж их работы в сельской местности и рабочих поселках составляет не менее 10 лет в должностях, предусмотренных </w:t>
      </w:r>
      <w:hyperlink w:anchor="sub_1" w:history="1">
        <w:r>
          <w:rPr>
            <w:rStyle w:val="a4"/>
            <w:rFonts w:cs="Times New Roman CYR"/>
          </w:rPr>
          <w:t>статьей 1</w:t>
        </w:r>
      </w:hyperlink>
      <w:r>
        <w:t xml:space="preserve"> настоящего Закона.</w:t>
      </w:r>
    </w:p>
    <w:p w:rsidR="00E66074" w:rsidRDefault="00E66074">
      <w:bookmarkStart w:id="84" w:name="sub_301"/>
      <w:r>
        <w:t>Право на меры социальной поддержки сохраняется также за пенсионерами гражданами, достигшими возраста 60 лет для мужчин и 55 лет для женщин:</w:t>
      </w:r>
    </w:p>
    <w:p w:rsidR="00E66074" w:rsidRDefault="00E66074">
      <w:bookmarkStart w:id="85" w:name="sub_303"/>
      <w:bookmarkEnd w:id="84"/>
      <w:r>
        <w:t>проживающими в городах или других населенных пунктах, если они, работая в учреждениях, находящихся в сельской местности, на момент перехода на пенсию либо достижения 60 лет для мужчин и 55 лет для женщин, имели право на указанные меры социальной поддержки;</w:t>
      </w:r>
    </w:p>
    <w:p w:rsidR="00E66074" w:rsidRDefault="00E66074">
      <w:bookmarkStart w:id="86" w:name="sub_304"/>
      <w:bookmarkEnd w:id="85"/>
      <w:r>
        <w:t>при преобразовании сельского населенного пункта в поселок городского типа (рабочий поселок), а также при переезде пенсионеров либо граждан, достигших 60 лет для мужчин и 55 лет для женщин, на новое место жительства в сельскую местность либо в поселок городского типа (рабочий поселок), в котором работники имеют право на указанные меры социальной поддержки.</w:t>
      </w:r>
    </w:p>
    <w:p w:rsidR="00E66074" w:rsidRDefault="00E66074">
      <w:bookmarkStart w:id="87" w:name="sub_305"/>
      <w:bookmarkEnd w:id="86"/>
      <w:r>
        <w:t>Право на меры социальной поддержки сохраняется за гражданами, перешедшими на пенсию, либо достигшими возраста 60 лет для мужчин и 55 лет для женщин вне зависимости от осуществления ими в дальнейшем трудовой деятельности.</w:t>
      </w:r>
    </w:p>
    <w:p w:rsidR="00E66074" w:rsidRDefault="00E66074">
      <w:bookmarkStart w:id="88" w:name="sub_306"/>
      <w:bookmarkEnd w:id="87"/>
      <w:r>
        <w:t>Право на меры социальной поддержки сохраняется за членами семьи умершего пенсионера, либо гражданина, достигшего возраста 60 лет для мужчин и 55 лет для женщин, если на момент его смерти они пользовались этими выплатами и получают пенсию, являющуюся для них единственным источником средств к существованию.</w:t>
      </w:r>
    </w:p>
    <w:p w:rsidR="00E66074" w:rsidRDefault="00E66074">
      <w:bookmarkStart w:id="89" w:name="sub_9"/>
      <w:bookmarkEnd w:id="88"/>
      <w:r>
        <w:t>Выплата компенсации расходов по оплате жилищно-коммунальных услуг или оплате жилых помещений, отопления и освещения лицам, указанным в настоящем пункте, осуществляется в порядке, предусмотренном правовым актом администрации области, устанавливающим порядок предоставления мер социальной поддержки по оплате жилого помещения, коммунальных услуг отдельным категориям граждан в денежной форме.</w:t>
      </w:r>
    </w:p>
    <w:bookmarkEnd w:id="89"/>
    <w:p w:rsidR="00E66074" w:rsidRDefault="00E66074">
      <w:pPr>
        <w:pStyle w:val="a7"/>
        <w:rPr>
          <w:color w:val="000000"/>
          <w:sz w:val="16"/>
          <w:szCs w:val="16"/>
          <w:shd w:val="clear" w:color="auto" w:fill="F0F0F0"/>
        </w:rPr>
      </w:pPr>
      <w:r>
        <w:rPr>
          <w:color w:val="000000"/>
          <w:sz w:val="16"/>
          <w:szCs w:val="16"/>
          <w:shd w:val="clear" w:color="auto" w:fill="F0F0F0"/>
        </w:rPr>
        <w:t>ГАРАНТ:</w:t>
      </w:r>
    </w:p>
    <w:p w:rsidR="00E66074" w:rsidRDefault="00E66074">
      <w:pPr>
        <w:pStyle w:val="a7"/>
        <w:rPr>
          <w:shd w:val="clear" w:color="auto" w:fill="F0F0F0"/>
        </w:rPr>
      </w:pPr>
      <w:r>
        <w:t xml:space="preserve"> </w:t>
      </w:r>
      <w:r>
        <w:rPr>
          <w:shd w:val="clear" w:color="auto" w:fill="F0F0F0"/>
        </w:rPr>
        <w:t xml:space="preserve">См. </w:t>
      </w:r>
      <w:hyperlink r:id="rId98" w:history="1">
        <w:r>
          <w:rPr>
            <w:rStyle w:val="a4"/>
            <w:rFonts w:cs="Times New Roman CYR"/>
            <w:shd w:val="clear" w:color="auto" w:fill="F0F0F0"/>
          </w:rPr>
          <w:t>порядок</w:t>
        </w:r>
      </w:hyperlink>
      <w:r>
        <w:rPr>
          <w:shd w:val="clear" w:color="auto" w:fill="F0F0F0"/>
        </w:rPr>
        <w:t xml:space="preserve"> предоставления мер социальной поддержки по оплате жилого помещения и коммунальных услуг отдельным категориям граждан в Липецкой области в денежной форме, утвержденный </w:t>
      </w:r>
      <w:hyperlink r:id="rId99" w:history="1">
        <w:r>
          <w:rPr>
            <w:rStyle w:val="a4"/>
            <w:rFonts w:cs="Times New Roman CYR"/>
            <w:shd w:val="clear" w:color="auto" w:fill="F0F0F0"/>
          </w:rPr>
          <w:t>постановлением</w:t>
        </w:r>
      </w:hyperlink>
      <w:r>
        <w:rPr>
          <w:shd w:val="clear" w:color="auto" w:fill="F0F0F0"/>
        </w:rPr>
        <w:t xml:space="preserve"> Администрации Липецкой области от 5 октября 2009 г. N 344</w:t>
      </w:r>
    </w:p>
    <w:p w:rsidR="00E66074" w:rsidRDefault="00E66074">
      <w:pPr>
        <w:pStyle w:val="a7"/>
        <w:rPr>
          <w:shd w:val="clear" w:color="auto" w:fill="F0F0F0"/>
        </w:rPr>
      </w:pPr>
      <w:r>
        <w:t xml:space="preserve"> </w:t>
      </w:r>
    </w:p>
    <w:p w:rsidR="00E66074" w:rsidRDefault="00E66074">
      <w:pPr>
        <w:pStyle w:val="a7"/>
        <w:rPr>
          <w:color w:val="000000"/>
          <w:sz w:val="16"/>
          <w:szCs w:val="16"/>
          <w:shd w:val="clear" w:color="auto" w:fill="F0F0F0"/>
        </w:rPr>
      </w:pPr>
      <w:bookmarkStart w:id="90" w:name="sub_6"/>
      <w:r>
        <w:rPr>
          <w:color w:val="000000"/>
          <w:sz w:val="16"/>
          <w:szCs w:val="16"/>
          <w:shd w:val="clear" w:color="auto" w:fill="F0F0F0"/>
        </w:rPr>
        <w:t>Информация об изменениях:</w:t>
      </w:r>
    </w:p>
    <w:bookmarkEnd w:id="90"/>
    <w:p w:rsidR="00E66074" w:rsidRDefault="00E66074">
      <w:pPr>
        <w:pStyle w:val="a8"/>
        <w:rPr>
          <w:shd w:val="clear" w:color="auto" w:fill="F0F0F0"/>
        </w:rPr>
      </w:pPr>
      <w:r>
        <w:t xml:space="preserve"> </w:t>
      </w:r>
      <w:r>
        <w:rPr>
          <w:shd w:val="clear" w:color="auto" w:fill="F0F0F0"/>
        </w:rPr>
        <w:t xml:space="preserve">Наименование изменено с 1 января 2022 г. - </w:t>
      </w:r>
      <w:hyperlink r:id="rId100" w:history="1">
        <w:r>
          <w:rPr>
            <w:rStyle w:val="a4"/>
            <w:rFonts w:cs="Times New Roman CYR"/>
            <w:shd w:val="clear" w:color="auto" w:fill="F0F0F0"/>
          </w:rPr>
          <w:t>Закон</w:t>
        </w:r>
      </w:hyperlink>
      <w:r>
        <w:rPr>
          <w:shd w:val="clear" w:color="auto" w:fill="F0F0F0"/>
        </w:rPr>
        <w:t xml:space="preserve"> Липецкой области от 27 декабря 2021 г. N 46-ОЗ</w:t>
      </w:r>
    </w:p>
    <w:p w:rsidR="00E66074" w:rsidRDefault="00E66074">
      <w:pPr>
        <w:pStyle w:val="a8"/>
        <w:rPr>
          <w:shd w:val="clear" w:color="auto" w:fill="F0F0F0"/>
        </w:rPr>
      </w:pPr>
      <w:r>
        <w:t xml:space="preserve"> </w:t>
      </w:r>
      <w:hyperlink r:id="rId101" w:history="1">
        <w:r>
          <w:rPr>
            <w:rStyle w:val="a4"/>
            <w:rFonts w:cs="Times New Roman CYR"/>
            <w:shd w:val="clear" w:color="auto" w:fill="F0F0F0"/>
          </w:rPr>
          <w:t>См. предыдущую редакцию</w:t>
        </w:r>
      </w:hyperlink>
    </w:p>
    <w:p w:rsidR="00E66074" w:rsidRDefault="00E66074">
      <w:pPr>
        <w:ind w:left="1957" w:hanging="1259"/>
      </w:pPr>
      <w:r>
        <w:rPr>
          <w:rStyle w:val="a3"/>
          <w:bCs/>
        </w:rPr>
        <w:t>Статья 6</w:t>
      </w:r>
      <w:r>
        <w:t>. Финансирование мер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w:t>
      </w:r>
    </w:p>
    <w:p w:rsidR="00E66074" w:rsidRDefault="00E66074">
      <w:r>
        <w:t>Меры социальной поддержки, установленные настоящим Законом, являются расходными обязательствами области и финансируются за счет средств областного бюджета, определяемых в законе области об областном бюджете на очередной финансовый год.</w:t>
      </w:r>
    </w:p>
    <w:p w:rsidR="00E66074" w:rsidRDefault="00E66074">
      <w:bookmarkStart w:id="91" w:name="sub_62"/>
      <w:r>
        <w:t xml:space="preserve">Меры социальной поддержки по оплате жилищно-коммунальных услуг, установленные </w:t>
      </w:r>
      <w:hyperlink w:anchor="sub_5" w:history="1">
        <w:r>
          <w:rPr>
            <w:rStyle w:val="a4"/>
            <w:rFonts w:cs="Times New Roman CYR"/>
          </w:rPr>
          <w:t>статьей 5</w:t>
        </w:r>
      </w:hyperlink>
      <w:r>
        <w:t xml:space="preserve"> настоящего Закона для работников муниципальных учреждений, предоставляются органами местного самоуправления за счет субвенций.</w:t>
      </w:r>
    </w:p>
    <w:bookmarkEnd w:id="91"/>
    <w:p w:rsidR="00E66074" w:rsidRDefault="00E66074"/>
    <w:p w:rsidR="00E66074" w:rsidRDefault="00E66074">
      <w:pPr>
        <w:ind w:left="1957" w:hanging="1259"/>
      </w:pPr>
      <w:bookmarkStart w:id="92" w:name="sub_7"/>
      <w:r>
        <w:rPr>
          <w:rStyle w:val="a3"/>
          <w:bCs/>
        </w:rPr>
        <w:t>Статья 7</w:t>
      </w:r>
      <w:r>
        <w:t>. Вступление в силу настоящего Закона</w:t>
      </w:r>
    </w:p>
    <w:bookmarkEnd w:id="92"/>
    <w:p w:rsidR="00E66074" w:rsidRDefault="00E66074">
      <w:r>
        <w:t>Настоящий Закон вступает в силу с 1 января 2005 года.</w:t>
      </w:r>
    </w:p>
    <w:p w:rsidR="00E66074" w:rsidRDefault="00E66074"/>
    <w:tbl>
      <w:tblPr>
        <w:tblW w:w="5000" w:type="pct"/>
        <w:tblInd w:w="108" w:type="dxa"/>
        <w:tblLook w:val="0000" w:firstRow="0" w:lastRow="0" w:firstColumn="0" w:lastColumn="0" w:noHBand="0" w:noVBand="0"/>
      </w:tblPr>
      <w:tblGrid>
        <w:gridCol w:w="7012"/>
        <w:gridCol w:w="3504"/>
      </w:tblGrid>
      <w:tr w:rsidR="00E66074">
        <w:tblPrEx>
          <w:tblCellMar>
            <w:top w:w="0" w:type="dxa"/>
            <w:bottom w:w="0" w:type="dxa"/>
          </w:tblCellMar>
        </w:tblPrEx>
        <w:tc>
          <w:tcPr>
            <w:tcW w:w="3303" w:type="pct"/>
            <w:tcBorders>
              <w:top w:val="nil"/>
              <w:left w:val="nil"/>
              <w:bottom w:val="nil"/>
              <w:right w:val="nil"/>
            </w:tcBorders>
          </w:tcPr>
          <w:p w:rsidR="00E66074" w:rsidRDefault="00E66074">
            <w:pPr>
              <w:pStyle w:val="ad"/>
            </w:pPr>
            <w:r>
              <w:t>Глава администрации Липецкой области</w:t>
            </w:r>
          </w:p>
        </w:tc>
        <w:tc>
          <w:tcPr>
            <w:tcW w:w="1651" w:type="pct"/>
            <w:tcBorders>
              <w:top w:val="nil"/>
              <w:left w:val="nil"/>
              <w:bottom w:val="nil"/>
              <w:right w:val="nil"/>
            </w:tcBorders>
          </w:tcPr>
          <w:p w:rsidR="00E66074" w:rsidRDefault="00E66074">
            <w:pPr>
              <w:pStyle w:val="ab"/>
              <w:jc w:val="right"/>
            </w:pPr>
            <w:r>
              <w:t>О. Королев</w:t>
            </w:r>
          </w:p>
        </w:tc>
      </w:tr>
    </w:tbl>
    <w:p w:rsidR="00E66074" w:rsidRDefault="00E66074"/>
    <w:p w:rsidR="00E66074" w:rsidRDefault="00E66074">
      <w:pPr>
        <w:ind w:firstLine="0"/>
        <w:jc w:val="right"/>
      </w:pPr>
      <w:bookmarkStart w:id="93" w:name="sub_1000"/>
      <w:r>
        <w:rPr>
          <w:rStyle w:val="a3"/>
          <w:bCs/>
        </w:rPr>
        <w:t>Приложение N 1</w:t>
      </w:r>
      <w:r>
        <w:rPr>
          <w:rStyle w:val="a3"/>
          <w:bCs/>
        </w:rPr>
        <w:br/>
        <w:t xml:space="preserve">к </w:t>
      </w:r>
      <w:hyperlink w:anchor="sub_0" w:history="1">
        <w:r>
          <w:rPr>
            <w:rStyle w:val="a4"/>
            <w:rFonts w:cs="Times New Roman CYR"/>
          </w:rPr>
          <w:t>Закону</w:t>
        </w:r>
      </w:hyperlink>
      <w:r>
        <w:rPr>
          <w:rStyle w:val="a3"/>
          <w:bCs/>
        </w:rPr>
        <w:t xml:space="preserve"> Липецкой области</w:t>
      </w:r>
      <w:r>
        <w:rPr>
          <w:rStyle w:val="a3"/>
          <w:bCs/>
        </w:rPr>
        <w:br/>
        <w:t>от 30 декабря 2004 г. N 165-ОЗ</w:t>
      </w:r>
      <w:r>
        <w:rPr>
          <w:rStyle w:val="a3"/>
          <w:bCs/>
        </w:rPr>
        <w:br/>
        <w:t>"О мерах социальной поддержки педагогических,</w:t>
      </w:r>
      <w:r>
        <w:rPr>
          <w:rStyle w:val="a3"/>
          <w:bCs/>
        </w:rPr>
        <w:br/>
        <w:t>медицинских, фармацевтических, социальных</w:t>
      </w:r>
      <w:r>
        <w:rPr>
          <w:rStyle w:val="a3"/>
          <w:bCs/>
        </w:rPr>
        <w:br/>
        <w:t>работников, работников культуры и искусства,</w:t>
      </w:r>
      <w:r>
        <w:rPr>
          <w:rStyle w:val="a3"/>
          <w:bCs/>
        </w:rPr>
        <w:br/>
        <w:t>специалистов ветеринарных служб"</w:t>
      </w:r>
    </w:p>
    <w:bookmarkEnd w:id="93"/>
    <w:p w:rsidR="00E66074" w:rsidRDefault="00E66074"/>
    <w:p w:rsidR="00E66074" w:rsidRDefault="00E66074">
      <w:pPr>
        <w:pStyle w:val="1"/>
      </w:pPr>
      <w:r>
        <w:t>Категории</w:t>
      </w:r>
      <w:r>
        <w:br/>
        <w:t xml:space="preserve"> работников бюджетных учреждений, расположенных</w:t>
      </w:r>
      <w:r>
        <w:br/>
        <w:t xml:space="preserve"> в сельской местности, рабочих поселках, на которых</w:t>
      </w:r>
      <w:r>
        <w:br/>
        <w:t xml:space="preserve"> распространяются меры социальной поддержки</w:t>
      </w:r>
      <w:r>
        <w:br/>
        <w:t xml:space="preserve"> по оплате жилищно-коммунальных услуг</w:t>
      </w:r>
    </w:p>
    <w:p w:rsidR="00E66074" w:rsidRDefault="00E66074">
      <w:pPr>
        <w:pStyle w:val="ac"/>
      </w:pPr>
      <w:r>
        <w:t>С изменениями и дополнениями от:</w:t>
      </w:r>
    </w:p>
    <w:p w:rsidR="00E66074" w:rsidRDefault="00E66074">
      <w:pPr>
        <w:pStyle w:val="aa"/>
        <w:rPr>
          <w:shd w:val="clear" w:color="auto" w:fill="EAEFED"/>
        </w:rPr>
      </w:pPr>
      <w:r>
        <w:t xml:space="preserve"> </w:t>
      </w:r>
      <w:r>
        <w:rPr>
          <w:shd w:val="clear" w:color="auto" w:fill="EAEFED"/>
        </w:rPr>
        <w:t>2 мая 2006 г., 7 октября 2008 г., 13 августа 2012 г., 15 января 2014 г., 25 декабря 2017 г., 4 сентября 2020 г.</w:t>
      </w:r>
    </w:p>
    <w:p w:rsidR="00E66074" w:rsidRDefault="00E66074"/>
    <w:p w:rsidR="00E66074" w:rsidRDefault="00E66074">
      <w:bookmarkStart w:id="94" w:name="sub_1001"/>
      <w:r>
        <w:t>1. Ветеринарные врачи, ветеринарные фельдшеры областных государственных учреждений ветеринарии.</w:t>
      </w:r>
    </w:p>
    <w:p w:rsidR="00E66074" w:rsidRDefault="00E66074">
      <w:pPr>
        <w:pStyle w:val="a7"/>
        <w:rPr>
          <w:color w:val="000000"/>
          <w:sz w:val="16"/>
          <w:szCs w:val="16"/>
          <w:shd w:val="clear" w:color="auto" w:fill="F0F0F0"/>
        </w:rPr>
      </w:pPr>
      <w:bookmarkStart w:id="95" w:name="sub_1002"/>
      <w:bookmarkEnd w:id="94"/>
      <w:r>
        <w:rPr>
          <w:color w:val="000000"/>
          <w:sz w:val="16"/>
          <w:szCs w:val="16"/>
          <w:shd w:val="clear" w:color="auto" w:fill="F0F0F0"/>
        </w:rPr>
        <w:t>Информация об изменениях:</w:t>
      </w:r>
    </w:p>
    <w:bookmarkEnd w:id="95"/>
    <w:p w:rsidR="00E66074" w:rsidRDefault="00E66074">
      <w:pPr>
        <w:pStyle w:val="a8"/>
        <w:rPr>
          <w:shd w:val="clear" w:color="auto" w:fill="F0F0F0"/>
        </w:rPr>
      </w:pPr>
      <w:r>
        <w:t xml:space="preserve"> </w:t>
      </w:r>
      <w:r>
        <w:rPr>
          <w:shd w:val="clear" w:color="auto" w:fill="F0F0F0"/>
        </w:rPr>
        <w:t xml:space="preserve">Пункт 2 изменен с 7 сентября 2020 г. - </w:t>
      </w:r>
      <w:hyperlink r:id="rId102" w:history="1">
        <w:r>
          <w:rPr>
            <w:rStyle w:val="a4"/>
            <w:rFonts w:cs="Times New Roman CYR"/>
            <w:shd w:val="clear" w:color="auto" w:fill="F0F0F0"/>
          </w:rPr>
          <w:t>Закон</w:t>
        </w:r>
      </w:hyperlink>
      <w:r>
        <w:rPr>
          <w:shd w:val="clear" w:color="auto" w:fill="F0F0F0"/>
        </w:rPr>
        <w:t xml:space="preserve"> Липецкой области от 4 сентября 2020 г. N 425-ОЗ</w:t>
      </w:r>
    </w:p>
    <w:p w:rsidR="00E66074" w:rsidRDefault="00E66074">
      <w:pPr>
        <w:pStyle w:val="a8"/>
        <w:rPr>
          <w:shd w:val="clear" w:color="auto" w:fill="F0F0F0"/>
        </w:rPr>
      </w:pPr>
      <w:r>
        <w:t xml:space="preserve"> </w:t>
      </w:r>
      <w:r>
        <w:rPr>
          <w:shd w:val="clear" w:color="auto" w:fill="F0F0F0"/>
        </w:rPr>
        <w:t xml:space="preserve">Изменения </w:t>
      </w:r>
      <w:hyperlink r:id="rId103" w:history="1">
        <w:r>
          <w:rPr>
            <w:rStyle w:val="a4"/>
            <w:rFonts w:cs="Times New Roman CYR"/>
            <w:shd w:val="clear" w:color="auto" w:fill="F0F0F0"/>
          </w:rPr>
          <w:t>распространяются</w:t>
        </w:r>
      </w:hyperlink>
      <w:r>
        <w:rPr>
          <w:shd w:val="clear" w:color="auto" w:fill="F0F0F0"/>
        </w:rPr>
        <w:t xml:space="preserve"> на правоотношения, возникшие с 12 марта 2020 г.</w:t>
      </w:r>
    </w:p>
    <w:p w:rsidR="00E66074" w:rsidRDefault="00E66074">
      <w:pPr>
        <w:pStyle w:val="a8"/>
        <w:rPr>
          <w:shd w:val="clear" w:color="auto" w:fill="F0F0F0"/>
        </w:rPr>
      </w:pPr>
      <w:r>
        <w:t xml:space="preserve"> </w:t>
      </w:r>
      <w:hyperlink r:id="rId104" w:history="1">
        <w:r>
          <w:rPr>
            <w:rStyle w:val="a4"/>
            <w:rFonts w:cs="Times New Roman CYR"/>
            <w:shd w:val="clear" w:color="auto" w:fill="F0F0F0"/>
          </w:rPr>
          <w:t>См. предыдущую редакцию</w:t>
        </w:r>
      </w:hyperlink>
    </w:p>
    <w:p w:rsidR="00E66074" w:rsidRDefault="00E66074">
      <w:r>
        <w:t>2. Руководители, заместители руководителей, руководители структурных подразделений и их заместители, музыкальные руководители, инструкторы по труду, инструкторы по физической культуре, старшие вожатые, педагоги-организаторы, социальные педагоги, тренеры-преподаватели, концертмейстеры, инструкторы-методисты, методисты, старшие инструкторы-методисты, старшие тренеры-преподаватели, старшие педагоги дополнительного образования, педагоги-психологи, педагоги-библиотекари, старшие методисты, учителя-дефектологи, учителя-логопеды (логопеды), руководители физического воспитания, старшие воспитатели, тьюторы, педагоги дополнительного образования, воспитатели, мастера производственного обучения, учителя, преподаватели-организаторы основ безопасности жизнедеятельности, преподаватели образовательных организаций.</w:t>
      </w:r>
    </w:p>
    <w:p w:rsidR="00E66074" w:rsidRDefault="00E66074">
      <w:bookmarkStart w:id="96" w:name="sub_1003"/>
      <w:r>
        <w:t>3. Директора, заместители директоров, художественные руководители, заведующие отделами, секторами, заведующие районными организационно-методическими центрами, артисты, концертмейстеры, методисты, руководители ансамблей, кружков, художники, аккомпаниаторы, хормейстеры, дирижеры, балетмейстеры, администраторы, заведующие костюмерной, культорганизаторы, руководители клубов по интересам, руководители дискотек, звукооператоры домов культуры, клубов и других учреждений клубного типа, а также музыкальных и танцевальных коллективов.</w:t>
      </w:r>
    </w:p>
    <w:bookmarkEnd w:id="96"/>
    <w:p w:rsidR="00E66074" w:rsidRDefault="00E66074">
      <w:r>
        <w:t>Директора, заведующие, научные сотрудники, хранители фондов, музеев - самостоятельных учреждений и филиалов областного краеведческого музея.</w:t>
      </w:r>
    </w:p>
    <w:p w:rsidR="00E66074" w:rsidRDefault="00E66074">
      <w:r>
        <w:t>Директора, заместители директоров, заведующие филиалами, заведующие отделами, секторами, главные библиографы, главные библиотекари, библиотекари, методисты, художники библиотек.</w:t>
      </w:r>
    </w:p>
    <w:p w:rsidR="00E66074" w:rsidRDefault="00E66074">
      <w:r>
        <w:t>Директора, инженеры, художники, киномеханики предприятий киносети, финансируемых из областного и местных бюджетов.</w:t>
      </w:r>
    </w:p>
    <w:p w:rsidR="00E66074" w:rsidRDefault="00E66074">
      <w:pPr>
        <w:pStyle w:val="a7"/>
        <w:rPr>
          <w:color w:val="000000"/>
          <w:sz w:val="16"/>
          <w:szCs w:val="16"/>
          <w:shd w:val="clear" w:color="auto" w:fill="F0F0F0"/>
        </w:rPr>
      </w:pPr>
      <w:bookmarkStart w:id="97" w:name="sub_1004"/>
      <w:r>
        <w:rPr>
          <w:color w:val="000000"/>
          <w:sz w:val="16"/>
          <w:szCs w:val="16"/>
          <w:shd w:val="clear" w:color="auto" w:fill="F0F0F0"/>
        </w:rPr>
        <w:t>Информация об изменениях:</w:t>
      </w:r>
    </w:p>
    <w:bookmarkEnd w:id="97"/>
    <w:p w:rsidR="00E66074" w:rsidRDefault="00E66074">
      <w:pPr>
        <w:pStyle w:val="a8"/>
        <w:rPr>
          <w:shd w:val="clear" w:color="auto" w:fill="F0F0F0"/>
        </w:rPr>
      </w:pPr>
      <w:r>
        <w:lastRenderedPageBreak/>
        <w:t xml:space="preserve"> </w:t>
      </w:r>
      <w:hyperlink r:id="rId105" w:history="1">
        <w:r>
          <w:rPr>
            <w:rStyle w:val="a4"/>
            <w:rFonts w:cs="Times New Roman CYR"/>
            <w:shd w:val="clear" w:color="auto" w:fill="F0F0F0"/>
          </w:rPr>
          <w:t>Законом</w:t>
        </w:r>
      </w:hyperlink>
      <w:r>
        <w:rPr>
          <w:shd w:val="clear" w:color="auto" w:fill="F0F0F0"/>
        </w:rPr>
        <w:t xml:space="preserve"> Липецкой области от 15 января 2014 г. N 243-ОЗ в пункт 4 настоящего приложения внесены изменения</w:t>
      </w:r>
    </w:p>
    <w:p w:rsidR="00E66074" w:rsidRDefault="00E66074">
      <w:pPr>
        <w:pStyle w:val="a8"/>
        <w:rPr>
          <w:shd w:val="clear" w:color="auto" w:fill="F0F0F0"/>
        </w:rPr>
      </w:pPr>
      <w:r>
        <w:t xml:space="preserve"> </w:t>
      </w:r>
      <w:hyperlink r:id="rId106" w:history="1">
        <w:r>
          <w:rPr>
            <w:rStyle w:val="a4"/>
            <w:rFonts w:cs="Times New Roman CYR"/>
            <w:shd w:val="clear" w:color="auto" w:fill="F0F0F0"/>
          </w:rPr>
          <w:t>См. текст пункта в предыдущей редакции</w:t>
        </w:r>
      </w:hyperlink>
    </w:p>
    <w:p w:rsidR="00E66074" w:rsidRDefault="00E66074">
      <w:r>
        <w:t>4. Главные врачи, заместители главных врачей из числа медицинских и фармацевтических работников, врачи всех специальностей, провизоры, средний медицинский и фармацевтический персонал, замещающие медицинские должности.</w:t>
      </w:r>
    </w:p>
    <w:p w:rsidR="00E66074" w:rsidRDefault="00E66074">
      <w:bookmarkStart w:id="98" w:name="sub_10042"/>
      <w:r>
        <w:t>Заместители главного врача по педагогической части, заведующие учебной частью, учителя и воспитатели, логопеды, психологи, музыкальные руководители, работающие в государственных медицинских организациях области.</w:t>
      </w:r>
    </w:p>
    <w:p w:rsidR="00E66074" w:rsidRDefault="00E66074">
      <w:bookmarkStart w:id="99" w:name="sub_1005"/>
      <w:bookmarkEnd w:id="98"/>
      <w:r>
        <w:t>5. Социальные работники, медицинские и фармацевтические работники, библиотекари, киномеханики, работающие в системе социальной защиты населения области.</w:t>
      </w:r>
    </w:p>
    <w:bookmarkEnd w:id="99"/>
    <w:p w:rsidR="00E66074" w:rsidRDefault="00E66074"/>
    <w:p w:rsidR="00E66074" w:rsidRDefault="00E66074">
      <w:pPr>
        <w:ind w:firstLine="698"/>
        <w:jc w:val="right"/>
      </w:pPr>
      <w:bookmarkStart w:id="100" w:name="sub_2000"/>
      <w:r>
        <w:rPr>
          <w:rStyle w:val="a3"/>
          <w:bCs/>
        </w:rPr>
        <w:t>Приложение N 2</w:t>
      </w:r>
      <w:r>
        <w:rPr>
          <w:rStyle w:val="a3"/>
          <w:bCs/>
        </w:rPr>
        <w:br/>
        <w:t xml:space="preserve">к </w:t>
      </w:r>
      <w:hyperlink w:anchor="sub_0" w:history="1">
        <w:r>
          <w:rPr>
            <w:rStyle w:val="a4"/>
            <w:rFonts w:cs="Times New Roman CYR"/>
          </w:rPr>
          <w:t>Закону</w:t>
        </w:r>
      </w:hyperlink>
      <w:r>
        <w:rPr>
          <w:rStyle w:val="a3"/>
          <w:bCs/>
        </w:rPr>
        <w:t xml:space="preserve"> Липецкой области</w:t>
      </w:r>
      <w:r>
        <w:rPr>
          <w:rStyle w:val="a3"/>
          <w:bCs/>
        </w:rPr>
        <w:br/>
        <w:t>"О мерах социальной поддержки</w:t>
      </w:r>
      <w:r>
        <w:rPr>
          <w:rStyle w:val="a3"/>
          <w:bCs/>
        </w:rPr>
        <w:br/>
        <w:t>педагогических, медицинских,</w:t>
      </w:r>
      <w:r>
        <w:rPr>
          <w:rStyle w:val="a3"/>
          <w:bCs/>
        </w:rPr>
        <w:br/>
        <w:t>фармацевтических,</w:t>
      </w:r>
      <w:r>
        <w:rPr>
          <w:rStyle w:val="a3"/>
          <w:bCs/>
        </w:rPr>
        <w:br/>
        <w:t>социальных работников, работников</w:t>
      </w:r>
      <w:r>
        <w:rPr>
          <w:rStyle w:val="a3"/>
          <w:bCs/>
        </w:rPr>
        <w:br/>
        <w:t>культуры и искусства, специалистов</w:t>
      </w:r>
      <w:r>
        <w:rPr>
          <w:rStyle w:val="a3"/>
          <w:bCs/>
        </w:rPr>
        <w:br/>
        <w:t>ветеринарных служб"</w:t>
      </w:r>
    </w:p>
    <w:bookmarkEnd w:id="100"/>
    <w:p w:rsidR="00E66074" w:rsidRDefault="00E66074"/>
    <w:p w:rsidR="00E66074" w:rsidRDefault="00E66074">
      <w:pPr>
        <w:pStyle w:val="1"/>
      </w:pPr>
      <w:r>
        <w:t xml:space="preserve">Порядок и условия </w:t>
      </w:r>
      <w:r>
        <w:br/>
        <w:t xml:space="preserve">выделения единовременных выплат </w:t>
      </w:r>
      <w:r>
        <w:br/>
        <w:t xml:space="preserve">выпускникам учреждений высшего профессионального образования, </w:t>
      </w:r>
      <w:r>
        <w:br/>
        <w:t>окончившим интернатуру или клиническую ординатуру</w:t>
      </w:r>
      <w:r>
        <w:br/>
        <w:t xml:space="preserve">и трудоустроившимся в областные государственные </w:t>
      </w:r>
      <w:r>
        <w:br/>
        <w:t>и муниципальные учреждения здравоохранения</w:t>
      </w:r>
    </w:p>
    <w:p w:rsidR="00E66074" w:rsidRDefault="00E66074">
      <w:pPr>
        <w:pStyle w:val="ac"/>
      </w:pPr>
      <w:r>
        <w:t>С изменениями и дополнениями от:</w:t>
      </w:r>
    </w:p>
    <w:p w:rsidR="00E66074" w:rsidRDefault="00E66074">
      <w:pPr>
        <w:pStyle w:val="aa"/>
        <w:rPr>
          <w:shd w:val="clear" w:color="auto" w:fill="EAEFED"/>
        </w:rPr>
      </w:pPr>
      <w:r>
        <w:t xml:space="preserve"> </w:t>
      </w:r>
      <w:r>
        <w:rPr>
          <w:shd w:val="clear" w:color="auto" w:fill="EAEFED"/>
        </w:rPr>
        <w:t>24 декабря 2008 г., 27 мая 2011 г., 13 августа 2012 г.</w:t>
      </w:r>
    </w:p>
    <w:p w:rsidR="00E66074" w:rsidRDefault="00E66074"/>
    <w:p w:rsidR="00E66074" w:rsidRDefault="00E66074">
      <w:hyperlink r:id="rId107" w:history="1">
        <w:r>
          <w:rPr>
            <w:rStyle w:val="a4"/>
            <w:rFonts w:cs="Times New Roman CYR"/>
          </w:rPr>
          <w:t>Утратило силу</w:t>
        </w:r>
      </w:hyperlink>
      <w:r>
        <w:t>.</w:t>
      </w:r>
    </w:p>
    <w:p w:rsidR="00E66074" w:rsidRDefault="00E66074">
      <w:pPr>
        <w:pStyle w:val="a7"/>
        <w:rPr>
          <w:color w:val="000000"/>
          <w:sz w:val="16"/>
          <w:szCs w:val="16"/>
          <w:shd w:val="clear" w:color="auto" w:fill="F0F0F0"/>
        </w:rPr>
      </w:pPr>
      <w:r>
        <w:rPr>
          <w:color w:val="000000"/>
          <w:sz w:val="16"/>
          <w:szCs w:val="16"/>
          <w:shd w:val="clear" w:color="auto" w:fill="F0F0F0"/>
        </w:rPr>
        <w:t>Информация об изменениях:</w:t>
      </w:r>
    </w:p>
    <w:p w:rsidR="00E66074" w:rsidRDefault="00E66074">
      <w:pPr>
        <w:pStyle w:val="a8"/>
        <w:rPr>
          <w:shd w:val="clear" w:color="auto" w:fill="F0F0F0"/>
        </w:rPr>
      </w:pPr>
      <w:r>
        <w:t xml:space="preserve"> </w:t>
      </w:r>
      <w:r>
        <w:rPr>
          <w:shd w:val="clear" w:color="auto" w:fill="F0F0F0"/>
        </w:rPr>
        <w:t xml:space="preserve">См. текст </w:t>
      </w:r>
      <w:hyperlink r:id="rId108" w:history="1">
        <w:r>
          <w:rPr>
            <w:rStyle w:val="a4"/>
            <w:rFonts w:cs="Times New Roman CYR"/>
            <w:shd w:val="clear" w:color="auto" w:fill="F0F0F0"/>
          </w:rPr>
          <w:t>приложения</w:t>
        </w:r>
      </w:hyperlink>
    </w:p>
    <w:p w:rsidR="00E66074" w:rsidRDefault="00E66074">
      <w:pPr>
        <w:pStyle w:val="a8"/>
        <w:rPr>
          <w:shd w:val="clear" w:color="auto" w:fill="F0F0F0"/>
        </w:rPr>
      </w:pPr>
      <w:r>
        <w:t xml:space="preserve"> </w:t>
      </w:r>
    </w:p>
    <w:p w:rsidR="00E66074" w:rsidRDefault="00E66074">
      <w:pPr>
        <w:pStyle w:val="a8"/>
        <w:rPr>
          <w:shd w:val="clear" w:color="auto" w:fill="F0F0F0"/>
        </w:rPr>
      </w:pPr>
      <w:bookmarkStart w:id="101" w:name="sub_3000"/>
      <w:r>
        <w:t xml:space="preserve"> </w:t>
      </w:r>
      <w:r>
        <w:rPr>
          <w:shd w:val="clear" w:color="auto" w:fill="F0F0F0"/>
        </w:rPr>
        <w:t xml:space="preserve">Наименование изменено с 25 апреля 2019 г. - </w:t>
      </w:r>
      <w:hyperlink r:id="rId109" w:history="1">
        <w:r>
          <w:rPr>
            <w:rStyle w:val="a4"/>
            <w:rFonts w:cs="Times New Roman CYR"/>
            <w:shd w:val="clear" w:color="auto" w:fill="F0F0F0"/>
          </w:rPr>
          <w:t>Закон</w:t>
        </w:r>
      </w:hyperlink>
      <w:r>
        <w:rPr>
          <w:shd w:val="clear" w:color="auto" w:fill="F0F0F0"/>
        </w:rPr>
        <w:t xml:space="preserve"> Липецкой области от 22 апреля 2019 г. N 256-ОЗ</w:t>
      </w:r>
    </w:p>
    <w:bookmarkEnd w:id="101"/>
    <w:p w:rsidR="00E66074" w:rsidRDefault="00E66074">
      <w:pPr>
        <w:pStyle w:val="a8"/>
        <w:rPr>
          <w:shd w:val="clear" w:color="auto" w:fill="F0F0F0"/>
        </w:rPr>
      </w:pPr>
      <w:r>
        <w:t xml:space="preserve"> </w:t>
      </w:r>
      <w:hyperlink r:id="rId110" w:history="1">
        <w:r>
          <w:rPr>
            <w:rStyle w:val="a4"/>
            <w:rFonts w:cs="Times New Roman CYR"/>
            <w:shd w:val="clear" w:color="auto" w:fill="F0F0F0"/>
          </w:rPr>
          <w:t>См. предыдущую редакцию</w:t>
        </w:r>
      </w:hyperlink>
    </w:p>
    <w:p w:rsidR="00E66074" w:rsidRDefault="00E66074">
      <w:pPr>
        <w:ind w:firstLine="698"/>
        <w:jc w:val="right"/>
      </w:pPr>
      <w:r>
        <w:rPr>
          <w:rStyle w:val="a3"/>
          <w:bCs/>
        </w:rPr>
        <w:t>Приложение 3</w:t>
      </w:r>
      <w:r>
        <w:rPr>
          <w:rStyle w:val="a3"/>
          <w:bCs/>
        </w:rPr>
        <w:br/>
        <w:t xml:space="preserve">к </w:t>
      </w:r>
      <w:hyperlink w:anchor="sub_0" w:history="1">
        <w:r>
          <w:rPr>
            <w:rStyle w:val="a4"/>
            <w:rFonts w:cs="Times New Roman CYR"/>
          </w:rPr>
          <w:t>Закону</w:t>
        </w:r>
      </w:hyperlink>
      <w:r>
        <w:rPr>
          <w:rStyle w:val="a3"/>
          <w:bCs/>
        </w:rPr>
        <w:t xml:space="preserve"> Липецкой области</w:t>
      </w:r>
      <w:r>
        <w:rPr>
          <w:rStyle w:val="a3"/>
          <w:bCs/>
        </w:rPr>
        <w:br/>
        <w:t>"О мерах социальной поддержки</w:t>
      </w:r>
      <w:r>
        <w:rPr>
          <w:rStyle w:val="a3"/>
          <w:bCs/>
        </w:rPr>
        <w:br/>
        <w:t>педагогических, медицинских,</w:t>
      </w:r>
      <w:r>
        <w:rPr>
          <w:rStyle w:val="a3"/>
          <w:bCs/>
        </w:rPr>
        <w:br/>
        <w:t>фармацевтических, социальных работников,</w:t>
      </w:r>
      <w:r>
        <w:rPr>
          <w:rStyle w:val="a3"/>
          <w:bCs/>
        </w:rPr>
        <w:br/>
        <w:t>работников культуры и искусства,</w:t>
      </w:r>
      <w:r>
        <w:rPr>
          <w:rStyle w:val="a3"/>
          <w:bCs/>
        </w:rPr>
        <w:br/>
        <w:t>специалистов ветеринарных служб"</w:t>
      </w:r>
    </w:p>
    <w:p w:rsidR="00E66074" w:rsidRDefault="00E66074"/>
    <w:p w:rsidR="00E66074" w:rsidRDefault="00E66074">
      <w:pPr>
        <w:pStyle w:val="1"/>
      </w:pPr>
      <w:r>
        <w:t xml:space="preserve">Размер, порядок и условия предоставления ежемесячной денежной компенсации за наем (поднаем) жилых помещений врачам областных государственных медицинских организаций </w:t>
      </w:r>
      <w:r>
        <w:lastRenderedPageBreak/>
        <w:t>области, расположенных на территории муниципальных районов области, врачам государственных медицинских организаций области, расположенных на территории городских округов город Липецк и город Елец, работающим по специальности, отнесенной к наиболее дефицитной нормативным правовым актом администрации области, и фельдшерам скорой медицинской помощи государственных медицинских организаций области</w:t>
      </w:r>
    </w:p>
    <w:p w:rsidR="00E66074" w:rsidRDefault="00E66074">
      <w:pPr>
        <w:pStyle w:val="ac"/>
      </w:pPr>
      <w:r>
        <w:t>С изменениями и дополнениями от:</w:t>
      </w:r>
    </w:p>
    <w:p w:rsidR="00E66074" w:rsidRDefault="00E66074">
      <w:pPr>
        <w:pStyle w:val="aa"/>
        <w:rPr>
          <w:shd w:val="clear" w:color="auto" w:fill="EAEFED"/>
        </w:rPr>
      </w:pPr>
      <w:r>
        <w:t xml:space="preserve"> </w:t>
      </w:r>
      <w:r>
        <w:rPr>
          <w:shd w:val="clear" w:color="auto" w:fill="EAEFED"/>
        </w:rPr>
        <w:t>15 января, 26 декабря 2014 г., 22 апреля 2019 г., 22 апреля 2021 г.</w:t>
      </w:r>
    </w:p>
    <w:p w:rsidR="00E66074" w:rsidRDefault="00E66074"/>
    <w:p w:rsidR="00E66074" w:rsidRDefault="00E66074">
      <w:pPr>
        <w:pStyle w:val="a7"/>
        <w:rPr>
          <w:color w:val="000000"/>
          <w:sz w:val="16"/>
          <w:szCs w:val="16"/>
          <w:shd w:val="clear" w:color="auto" w:fill="F0F0F0"/>
        </w:rPr>
      </w:pPr>
      <w:bookmarkStart w:id="102" w:name="sub_3001"/>
      <w:r>
        <w:rPr>
          <w:color w:val="000000"/>
          <w:sz w:val="16"/>
          <w:szCs w:val="16"/>
          <w:shd w:val="clear" w:color="auto" w:fill="F0F0F0"/>
        </w:rPr>
        <w:t>Информация об изменениях:</w:t>
      </w:r>
    </w:p>
    <w:bookmarkEnd w:id="102"/>
    <w:p w:rsidR="00E66074" w:rsidRDefault="00E66074">
      <w:pPr>
        <w:pStyle w:val="a8"/>
        <w:rPr>
          <w:shd w:val="clear" w:color="auto" w:fill="F0F0F0"/>
        </w:rPr>
      </w:pPr>
      <w:r>
        <w:t xml:space="preserve"> </w:t>
      </w:r>
      <w:r>
        <w:rPr>
          <w:shd w:val="clear" w:color="auto" w:fill="F0F0F0"/>
        </w:rPr>
        <w:t xml:space="preserve">Пункт 1 изменен с 27 апреля 2021 г. - </w:t>
      </w:r>
      <w:hyperlink r:id="rId111" w:history="1">
        <w:r>
          <w:rPr>
            <w:rStyle w:val="a4"/>
            <w:rFonts w:cs="Times New Roman CYR"/>
            <w:shd w:val="clear" w:color="auto" w:fill="F0F0F0"/>
          </w:rPr>
          <w:t>Закон</w:t>
        </w:r>
      </w:hyperlink>
      <w:r>
        <w:rPr>
          <w:shd w:val="clear" w:color="auto" w:fill="F0F0F0"/>
        </w:rPr>
        <w:t xml:space="preserve"> Липецкой области от 22 апреля 2021 г. N 524-ОЗ</w:t>
      </w:r>
    </w:p>
    <w:p w:rsidR="00E66074" w:rsidRDefault="00E66074">
      <w:pPr>
        <w:pStyle w:val="a8"/>
        <w:rPr>
          <w:shd w:val="clear" w:color="auto" w:fill="F0F0F0"/>
        </w:rPr>
      </w:pPr>
      <w:r>
        <w:t xml:space="preserve"> </w:t>
      </w:r>
      <w:hyperlink r:id="rId112" w:history="1">
        <w:r>
          <w:rPr>
            <w:rStyle w:val="a4"/>
            <w:rFonts w:cs="Times New Roman CYR"/>
            <w:shd w:val="clear" w:color="auto" w:fill="F0F0F0"/>
          </w:rPr>
          <w:t>См. предыдущую редакцию</w:t>
        </w:r>
      </w:hyperlink>
    </w:p>
    <w:p w:rsidR="00E66074" w:rsidRDefault="00E66074">
      <w:r>
        <w:t>1. Право на ежемесячную денежную компенсацию за наем (поднаем) жилых помещений (далее - компенсация) имеют врачи, трудоустроившиеся не менее чем на 1 ставку в государственные медицинские организации области, расположенные на территории муниципальных районов области, врачи, трудоустроившиеся не менее чем на 1 ставку в государственные медицинские организации области, расположенные на территории городских округов город Липецк и город Елец, работающие по специальности, отнесенной к наиболее дефицитной нормативным правовым актом администрации области, и фельдшеры скорой медицинской помощи, трудоустроившиеся не менее чем на 1 ставку в государственные медицинские организации области (далее - медицинские работники), являющиеся нанимателями жилого помещения по договору найма (поднайма) жилого помещения и не имеющие жилых помещений, принадлежащих им на праве собственности или на основании договора социального найма государственного либо муниципального жилищного фонда, на территории муниципального района области или городского округа по месту основной работы.</w:t>
      </w:r>
    </w:p>
    <w:p w:rsidR="00E66074" w:rsidRDefault="00E66074">
      <w:pPr>
        <w:pStyle w:val="a7"/>
        <w:rPr>
          <w:color w:val="000000"/>
          <w:sz w:val="16"/>
          <w:szCs w:val="16"/>
          <w:shd w:val="clear" w:color="auto" w:fill="F0F0F0"/>
        </w:rPr>
      </w:pPr>
      <w:bookmarkStart w:id="103" w:name="sub_3011"/>
      <w:r>
        <w:rPr>
          <w:color w:val="000000"/>
          <w:sz w:val="16"/>
          <w:szCs w:val="16"/>
          <w:shd w:val="clear" w:color="auto" w:fill="F0F0F0"/>
        </w:rPr>
        <w:t>Информация об изменениях:</w:t>
      </w:r>
    </w:p>
    <w:bookmarkEnd w:id="103"/>
    <w:p w:rsidR="00E66074" w:rsidRDefault="00E66074">
      <w:pPr>
        <w:pStyle w:val="a8"/>
        <w:rPr>
          <w:shd w:val="clear" w:color="auto" w:fill="F0F0F0"/>
        </w:rPr>
      </w:pPr>
      <w:r>
        <w:t xml:space="preserve"> </w:t>
      </w:r>
      <w:r>
        <w:rPr>
          <w:shd w:val="clear" w:color="auto" w:fill="F0F0F0"/>
        </w:rPr>
        <w:t xml:space="preserve">Приложение 3 дополнено пунктом 1.1 с 25 апреля 2019 г. - </w:t>
      </w:r>
      <w:hyperlink r:id="rId113" w:history="1">
        <w:r>
          <w:rPr>
            <w:rStyle w:val="a4"/>
            <w:rFonts w:cs="Times New Roman CYR"/>
            <w:shd w:val="clear" w:color="auto" w:fill="F0F0F0"/>
          </w:rPr>
          <w:t>Закон</w:t>
        </w:r>
      </w:hyperlink>
      <w:r>
        <w:rPr>
          <w:shd w:val="clear" w:color="auto" w:fill="F0F0F0"/>
        </w:rPr>
        <w:t xml:space="preserve"> Липецкой области от 22 апреля 2019 г. N 256-ОЗ</w:t>
      </w:r>
    </w:p>
    <w:p w:rsidR="00E66074" w:rsidRDefault="00E66074">
      <w:r>
        <w:t>1.1. Компенсация выплачивается в размере, предусмотренном договором найма (поднайма) жилого помещения, но не более:</w:t>
      </w:r>
    </w:p>
    <w:p w:rsidR="00E66074" w:rsidRDefault="00E66074">
      <w:r>
        <w:t>10 тысяч рублей - для одиноко проживающих граждан и семьи численностью 2 человека;</w:t>
      </w:r>
    </w:p>
    <w:p w:rsidR="00E66074" w:rsidRDefault="00E66074">
      <w:r>
        <w:t>12 тысяч рублей - для семьи численностью 3 человека;</w:t>
      </w:r>
    </w:p>
    <w:p w:rsidR="00E66074" w:rsidRDefault="00E66074">
      <w:r>
        <w:t>15 тысяч рублей - для семьи численностью 4 человека и более.</w:t>
      </w:r>
    </w:p>
    <w:p w:rsidR="00E66074" w:rsidRDefault="00E66074">
      <w:pPr>
        <w:pStyle w:val="a7"/>
        <w:rPr>
          <w:color w:val="000000"/>
          <w:sz w:val="16"/>
          <w:szCs w:val="16"/>
          <w:shd w:val="clear" w:color="auto" w:fill="F0F0F0"/>
        </w:rPr>
      </w:pPr>
      <w:bookmarkStart w:id="104" w:name="sub_3002"/>
      <w:r>
        <w:rPr>
          <w:color w:val="000000"/>
          <w:sz w:val="16"/>
          <w:szCs w:val="16"/>
          <w:shd w:val="clear" w:color="auto" w:fill="F0F0F0"/>
        </w:rPr>
        <w:t>Информация об изменениях:</w:t>
      </w:r>
    </w:p>
    <w:bookmarkEnd w:id="104"/>
    <w:p w:rsidR="00E66074" w:rsidRDefault="00E66074">
      <w:pPr>
        <w:pStyle w:val="a8"/>
        <w:rPr>
          <w:shd w:val="clear" w:color="auto" w:fill="F0F0F0"/>
        </w:rPr>
      </w:pPr>
      <w:r>
        <w:t xml:space="preserve"> </w:t>
      </w:r>
      <w:hyperlink r:id="rId114" w:history="1">
        <w:r>
          <w:rPr>
            <w:rStyle w:val="a4"/>
            <w:rFonts w:cs="Times New Roman CYR"/>
            <w:shd w:val="clear" w:color="auto" w:fill="F0F0F0"/>
          </w:rPr>
          <w:t>Законом</w:t>
        </w:r>
      </w:hyperlink>
      <w:r>
        <w:rPr>
          <w:shd w:val="clear" w:color="auto" w:fill="F0F0F0"/>
        </w:rPr>
        <w:t xml:space="preserve"> Липецкой области от 26 декабря 2014 г. N 352-ОЗ в пункт 2 настоящего приложения внесены изменения</w:t>
      </w:r>
    </w:p>
    <w:p w:rsidR="00E66074" w:rsidRDefault="00E66074">
      <w:pPr>
        <w:pStyle w:val="a8"/>
        <w:rPr>
          <w:shd w:val="clear" w:color="auto" w:fill="F0F0F0"/>
        </w:rPr>
      </w:pPr>
      <w:r>
        <w:t xml:space="preserve"> </w:t>
      </w:r>
      <w:hyperlink r:id="rId115" w:history="1">
        <w:r>
          <w:rPr>
            <w:rStyle w:val="a4"/>
            <w:rFonts w:cs="Times New Roman CYR"/>
            <w:shd w:val="clear" w:color="auto" w:fill="F0F0F0"/>
          </w:rPr>
          <w:t>См. текст пункта в предыдущей редакции</w:t>
        </w:r>
      </w:hyperlink>
    </w:p>
    <w:p w:rsidR="00E66074" w:rsidRDefault="00E66074">
      <w:r>
        <w:t>2. В случае, если совместно с медицинским работником проживает член семьи, имеющий право на получение компенсации, то она предоставляется только одному из них.</w:t>
      </w:r>
    </w:p>
    <w:p w:rsidR="00E66074" w:rsidRDefault="00E66074">
      <w:bookmarkStart w:id="105" w:name="sub_3003"/>
      <w:r>
        <w:t xml:space="preserve">3. Лица, имеющие право на получение компенсации в соответствии с </w:t>
      </w:r>
      <w:hyperlink w:anchor="sub_3001" w:history="1">
        <w:r>
          <w:rPr>
            <w:rStyle w:val="a4"/>
            <w:rFonts w:cs="Times New Roman CYR"/>
          </w:rPr>
          <w:t>пунктом 1</w:t>
        </w:r>
      </w:hyperlink>
      <w:r>
        <w:t xml:space="preserve"> настоящего приложения, представляют заявление на получение компенсации по месту основной работы.</w:t>
      </w:r>
    </w:p>
    <w:p w:rsidR="00E66074" w:rsidRDefault="00E66074">
      <w:bookmarkStart w:id="106" w:name="sub_3004"/>
      <w:bookmarkEnd w:id="105"/>
      <w:r>
        <w:t>4. При подаче заявления предъявляются:</w:t>
      </w:r>
    </w:p>
    <w:bookmarkEnd w:id="106"/>
    <w:p w:rsidR="00E66074" w:rsidRDefault="00E66074">
      <w:r>
        <w:t>документ, удостоверяющий личность заявителя;</w:t>
      </w:r>
    </w:p>
    <w:p w:rsidR="00E66074" w:rsidRDefault="00E66074">
      <w:r>
        <w:t xml:space="preserve">договор найма (поднайма) жилого помещения, заключенный в соответствии с </w:t>
      </w:r>
      <w:hyperlink r:id="rId116" w:history="1">
        <w:r>
          <w:rPr>
            <w:rStyle w:val="a4"/>
            <w:rFonts w:cs="Times New Roman CYR"/>
          </w:rPr>
          <w:t>законодательством</w:t>
        </w:r>
      </w:hyperlink>
      <w:r>
        <w:t xml:space="preserve"> Российской Федерации.</w:t>
      </w:r>
    </w:p>
    <w:p w:rsidR="00E66074" w:rsidRDefault="00E66074">
      <w:pPr>
        <w:pStyle w:val="a7"/>
        <w:rPr>
          <w:color w:val="000000"/>
          <w:sz w:val="16"/>
          <w:szCs w:val="16"/>
          <w:shd w:val="clear" w:color="auto" w:fill="F0F0F0"/>
        </w:rPr>
      </w:pPr>
      <w:bookmarkStart w:id="107" w:name="sub_3005"/>
      <w:r>
        <w:rPr>
          <w:color w:val="000000"/>
          <w:sz w:val="16"/>
          <w:szCs w:val="16"/>
          <w:shd w:val="clear" w:color="auto" w:fill="F0F0F0"/>
        </w:rPr>
        <w:t>Информация об изменениях:</w:t>
      </w:r>
    </w:p>
    <w:bookmarkEnd w:id="107"/>
    <w:p w:rsidR="00E66074" w:rsidRDefault="00E66074">
      <w:pPr>
        <w:pStyle w:val="a8"/>
        <w:rPr>
          <w:shd w:val="clear" w:color="auto" w:fill="F0F0F0"/>
        </w:rPr>
      </w:pPr>
      <w:r>
        <w:t xml:space="preserve"> </w:t>
      </w:r>
      <w:r>
        <w:rPr>
          <w:shd w:val="clear" w:color="auto" w:fill="F0F0F0"/>
        </w:rPr>
        <w:t xml:space="preserve">Пункт 5 изменен с 25 апреля 2019 г. - </w:t>
      </w:r>
      <w:hyperlink r:id="rId117" w:history="1">
        <w:r>
          <w:rPr>
            <w:rStyle w:val="a4"/>
            <w:rFonts w:cs="Times New Roman CYR"/>
            <w:shd w:val="clear" w:color="auto" w:fill="F0F0F0"/>
          </w:rPr>
          <w:t>Закон</w:t>
        </w:r>
      </w:hyperlink>
      <w:r>
        <w:rPr>
          <w:shd w:val="clear" w:color="auto" w:fill="F0F0F0"/>
        </w:rPr>
        <w:t xml:space="preserve"> Липецкой области от 22 апреля 2019 г. N 256-ОЗ</w:t>
      </w:r>
    </w:p>
    <w:p w:rsidR="00E66074" w:rsidRDefault="00E66074">
      <w:pPr>
        <w:pStyle w:val="a8"/>
        <w:rPr>
          <w:shd w:val="clear" w:color="auto" w:fill="F0F0F0"/>
        </w:rPr>
      </w:pPr>
      <w:r>
        <w:t xml:space="preserve"> </w:t>
      </w:r>
      <w:hyperlink r:id="rId118" w:history="1">
        <w:r>
          <w:rPr>
            <w:rStyle w:val="a4"/>
            <w:rFonts w:cs="Times New Roman CYR"/>
            <w:shd w:val="clear" w:color="auto" w:fill="F0F0F0"/>
          </w:rPr>
          <w:t>См. предыдущую редакцию</w:t>
        </w:r>
      </w:hyperlink>
    </w:p>
    <w:p w:rsidR="00E66074" w:rsidRDefault="00E66074">
      <w:r>
        <w:t xml:space="preserve">5. Для назначения компенсации, в рамках межведомственного взаимодействия, </w:t>
      </w:r>
      <w:r>
        <w:lastRenderedPageBreak/>
        <w:t>запрашиваются:</w:t>
      </w:r>
    </w:p>
    <w:p w:rsidR="00E66074" w:rsidRDefault="00E66074">
      <w:bookmarkStart w:id="108" w:name="sub_30052"/>
      <w:r>
        <w:t>справка федерального органа исполнительной власти, уполномоченного в области государственной регистрации прав на недвижимое имущество и сделок с ним, о наличии или отсутствии жилых помещений на праве собственности у заявителя и членов его семьи;</w:t>
      </w:r>
    </w:p>
    <w:p w:rsidR="00E66074" w:rsidRDefault="00E66074">
      <w:bookmarkStart w:id="109" w:name="sub_30053"/>
      <w:bookmarkEnd w:id="108"/>
      <w:r>
        <w:t>справка органа государственного технического учета и технической инвентаризации объектов капитального строительства о наличии или отсутствии жилых помещений на праве собственности у заявителя и членов его семьи;</w:t>
      </w:r>
    </w:p>
    <w:p w:rsidR="00E66074" w:rsidRDefault="00E66074">
      <w:bookmarkStart w:id="110" w:name="sub_30054"/>
      <w:bookmarkEnd w:id="109"/>
      <w:r>
        <w:t>справка исполнительного органа государственной власти области в сфере жилищно-коммунального хозяйства о наличии или отсутствии у заявителя и членов его семьи жилого помещения государственного жилищного фонда, предоставленного по договору социального найма;</w:t>
      </w:r>
    </w:p>
    <w:p w:rsidR="00E66074" w:rsidRDefault="00E66074">
      <w:bookmarkStart w:id="111" w:name="sub_30055"/>
      <w:bookmarkEnd w:id="110"/>
      <w:r>
        <w:t>справка органа местного самоуправления, расположенного по месту основной работы заявителя, о наличии или отсутствии у заявителя и членов его семьи жилого помещения муниципального жилищного фонда, предоставленного по договору социального найма.</w:t>
      </w:r>
    </w:p>
    <w:bookmarkEnd w:id="111"/>
    <w:p w:rsidR="00E66074" w:rsidRDefault="00E66074">
      <w:r>
        <w:t>Заявитель вправе представить указанные документы по собственной инициативе.</w:t>
      </w:r>
    </w:p>
    <w:p w:rsidR="00E66074" w:rsidRDefault="00E66074">
      <w:pPr>
        <w:pStyle w:val="a7"/>
        <w:rPr>
          <w:color w:val="000000"/>
          <w:sz w:val="16"/>
          <w:szCs w:val="16"/>
          <w:shd w:val="clear" w:color="auto" w:fill="F0F0F0"/>
        </w:rPr>
      </w:pPr>
      <w:bookmarkStart w:id="112" w:name="sub_3006"/>
      <w:r>
        <w:rPr>
          <w:color w:val="000000"/>
          <w:sz w:val="16"/>
          <w:szCs w:val="16"/>
          <w:shd w:val="clear" w:color="auto" w:fill="F0F0F0"/>
        </w:rPr>
        <w:t>Информация об изменениях:</w:t>
      </w:r>
    </w:p>
    <w:bookmarkEnd w:id="112"/>
    <w:p w:rsidR="00E66074" w:rsidRDefault="00E66074">
      <w:pPr>
        <w:pStyle w:val="a8"/>
        <w:rPr>
          <w:shd w:val="clear" w:color="auto" w:fill="F0F0F0"/>
        </w:rPr>
      </w:pPr>
      <w:r>
        <w:t xml:space="preserve"> </w:t>
      </w:r>
      <w:hyperlink r:id="rId119" w:history="1">
        <w:r>
          <w:rPr>
            <w:rStyle w:val="a4"/>
            <w:rFonts w:cs="Times New Roman CYR"/>
            <w:shd w:val="clear" w:color="auto" w:fill="F0F0F0"/>
          </w:rPr>
          <w:t>Законом</w:t>
        </w:r>
      </w:hyperlink>
      <w:r>
        <w:rPr>
          <w:shd w:val="clear" w:color="auto" w:fill="F0F0F0"/>
        </w:rPr>
        <w:t xml:space="preserve"> Липецкой области от 26 декабря 2014 г. N 352-ОЗ в пункт 6 настоящего приложения внесены изменения</w:t>
      </w:r>
    </w:p>
    <w:p w:rsidR="00E66074" w:rsidRDefault="00E66074">
      <w:pPr>
        <w:pStyle w:val="a8"/>
        <w:rPr>
          <w:shd w:val="clear" w:color="auto" w:fill="F0F0F0"/>
        </w:rPr>
      </w:pPr>
      <w:r>
        <w:t xml:space="preserve"> </w:t>
      </w:r>
      <w:hyperlink r:id="rId120" w:history="1">
        <w:r>
          <w:rPr>
            <w:rStyle w:val="a4"/>
            <w:rFonts w:cs="Times New Roman CYR"/>
            <w:shd w:val="clear" w:color="auto" w:fill="F0F0F0"/>
          </w:rPr>
          <w:t>См. текст пункта в предыдущей редакции</w:t>
        </w:r>
      </w:hyperlink>
    </w:p>
    <w:p w:rsidR="00E66074" w:rsidRDefault="00E66074">
      <w:r>
        <w:t>6. Компенсация медицинским работникам назначается со дня подачи заявления на получение компенсации и выплачивается ежемесячно, начиная с месяца, следующего за месяцем обращения, в сроки, установленные для выплаты заработной платы по месту основной работы.</w:t>
      </w:r>
    </w:p>
    <w:p w:rsidR="00E66074" w:rsidRDefault="00E66074">
      <w:bookmarkStart w:id="113" w:name="sub_3007"/>
      <w:r>
        <w:t>7. Основаниями отказа в предоставлении компенсации являются:</w:t>
      </w:r>
    </w:p>
    <w:bookmarkEnd w:id="113"/>
    <w:p w:rsidR="00E66074" w:rsidRDefault="00E66074">
      <w:r>
        <w:t>предоставление недостоверных сведений, содержащихся в представленных документах;</w:t>
      </w:r>
    </w:p>
    <w:p w:rsidR="00E66074" w:rsidRDefault="00E66074">
      <w:r>
        <w:t>отсутствие оснований, дающих право на предоставление компенсации.</w:t>
      </w:r>
    </w:p>
    <w:p w:rsidR="00E66074" w:rsidRDefault="00E66074">
      <w:bookmarkStart w:id="114" w:name="sub_3008"/>
      <w:r>
        <w:t>8. Порядок выплаты компенсации определяется исполнительным органом государственной власти в сфере здравоохранения.</w:t>
      </w:r>
    </w:p>
    <w:p w:rsidR="00E66074" w:rsidRDefault="00E66074">
      <w:pPr>
        <w:pStyle w:val="a7"/>
        <w:rPr>
          <w:color w:val="000000"/>
          <w:sz w:val="16"/>
          <w:szCs w:val="16"/>
          <w:shd w:val="clear" w:color="auto" w:fill="F0F0F0"/>
        </w:rPr>
      </w:pPr>
      <w:bookmarkStart w:id="115" w:name="sub_3009"/>
      <w:bookmarkEnd w:id="114"/>
      <w:r>
        <w:rPr>
          <w:color w:val="000000"/>
          <w:sz w:val="16"/>
          <w:szCs w:val="16"/>
          <w:shd w:val="clear" w:color="auto" w:fill="F0F0F0"/>
        </w:rPr>
        <w:t>Информация об изменениях:</w:t>
      </w:r>
    </w:p>
    <w:bookmarkEnd w:id="115"/>
    <w:p w:rsidR="00E66074" w:rsidRDefault="00E66074">
      <w:pPr>
        <w:pStyle w:val="a8"/>
        <w:rPr>
          <w:shd w:val="clear" w:color="auto" w:fill="F0F0F0"/>
        </w:rPr>
      </w:pPr>
      <w:r>
        <w:t xml:space="preserve"> </w:t>
      </w:r>
      <w:r>
        <w:rPr>
          <w:shd w:val="clear" w:color="auto" w:fill="F0F0F0"/>
        </w:rPr>
        <w:t xml:space="preserve">Пункт 9 изменен с 25 апреля 2019 г. - </w:t>
      </w:r>
      <w:hyperlink r:id="rId121" w:history="1">
        <w:r>
          <w:rPr>
            <w:rStyle w:val="a4"/>
            <w:rFonts w:cs="Times New Roman CYR"/>
            <w:shd w:val="clear" w:color="auto" w:fill="F0F0F0"/>
          </w:rPr>
          <w:t>Закон</w:t>
        </w:r>
      </w:hyperlink>
      <w:r>
        <w:rPr>
          <w:shd w:val="clear" w:color="auto" w:fill="F0F0F0"/>
        </w:rPr>
        <w:t xml:space="preserve"> Липецкой области от 22 апреля 2019 г. N 256-ОЗ</w:t>
      </w:r>
    </w:p>
    <w:p w:rsidR="00E66074" w:rsidRDefault="00E66074">
      <w:pPr>
        <w:pStyle w:val="a8"/>
        <w:rPr>
          <w:shd w:val="clear" w:color="auto" w:fill="F0F0F0"/>
        </w:rPr>
      </w:pPr>
      <w:r>
        <w:t xml:space="preserve"> </w:t>
      </w:r>
      <w:hyperlink r:id="rId122" w:history="1">
        <w:r>
          <w:rPr>
            <w:rStyle w:val="a4"/>
            <w:rFonts w:cs="Times New Roman CYR"/>
            <w:shd w:val="clear" w:color="auto" w:fill="F0F0F0"/>
          </w:rPr>
          <w:t>См. предыдущую редакцию</w:t>
        </w:r>
      </w:hyperlink>
    </w:p>
    <w:p w:rsidR="00E66074" w:rsidRDefault="00E66074">
      <w:r>
        <w:t>9. Выплата компенсации медицинским работникам прекращается:</w:t>
      </w:r>
    </w:p>
    <w:p w:rsidR="00E66074" w:rsidRDefault="00E66074">
      <w:bookmarkStart w:id="116" w:name="sub_91"/>
      <w:r>
        <w:t>со дня расторжения трудового договора по основному месту работы;</w:t>
      </w:r>
    </w:p>
    <w:p w:rsidR="00E66074" w:rsidRDefault="00E66074">
      <w:bookmarkStart w:id="117" w:name="sub_93"/>
      <w:bookmarkEnd w:id="116"/>
      <w:r>
        <w:t>со дня расторжения договора найма (поднайма) жилого помещения;</w:t>
      </w:r>
    </w:p>
    <w:p w:rsidR="00E66074" w:rsidRDefault="00E66074">
      <w:bookmarkStart w:id="118" w:name="sub_94"/>
      <w:bookmarkEnd w:id="117"/>
      <w:r>
        <w:t>со дня приобретения медицинским работником (или) членами его семьи жилого помещения в собственность, либо предоставления медицинскому работнику и (или) членам его семьи служебного жилого помещения, жилого помещения на условиях социального найма в населенном пункте по месту основной работы.</w:t>
      </w:r>
    </w:p>
    <w:p w:rsidR="00E66074" w:rsidRDefault="00E66074">
      <w:bookmarkStart w:id="119" w:name="sub_3010"/>
      <w:bookmarkEnd w:id="118"/>
      <w:r>
        <w:t xml:space="preserve">10. При наступлении обстоятельств, указанных в </w:t>
      </w:r>
      <w:hyperlink w:anchor="sub_93" w:history="1">
        <w:r>
          <w:rPr>
            <w:rStyle w:val="a4"/>
            <w:rFonts w:cs="Times New Roman CYR"/>
          </w:rPr>
          <w:t>абзацах 3</w:t>
        </w:r>
      </w:hyperlink>
      <w:r>
        <w:t xml:space="preserve">, </w:t>
      </w:r>
      <w:hyperlink w:anchor="sub_94" w:history="1">
        <w:r>
          <w:rPr>
            <w:rStyle w:val="a4"/>
            <w:rFonts w:cs="Times New Roman CYR"/>
          </w:rPr>
          <w:t>4 пункта 9</w:t>
        </w:r>
      </w:hyperlink>
      <w:r>
        <w:t xml:space="preserve"> настоящего приложения, получатель компенсации в течение 10 календарных дней письменно представляет информацию об этом по месту основной работы.</w:t>
      </w:r>
    </w:p>
    <w:bookmarkEnd w:id="119"/>
    <w:p w:rsidR="00E66074" w:rsidRDefault="00E66074"/>
    <w:p w:rsidR="00E66074" w:rsidRDefault="00E66074">
      <w:pPr>
        <w:pStyle w:val="a7"/>
        <w:rPr>
          <w:color w:val="000000"/>
          <w:sz w:val="16"/>
          <w:szCs w:val="16"/>
          <w:shd w:val="clear" w:color="auto" w:fill="F0F0F0"/>
        </w:rPr>
      </w:pPr>
      <w:bookmarkStart w:id="120" w:name="sub_4000"/>
      <w:r>
        <w:rPr>
          <w:color w:val="000000"/>
          <w:sz w:val="16"/>
          <w:szCs w:val="16"/>
          <w:shd w:val="clear" w:color="auto" w:fill="F0F0F0"/>
        </w:rPr>
        <w:t>Информация об изменениях:</w:t>
      </w:r>
    </w:p>
    <w:bookmarkEnd w:id="120"/>
    <w:p w:rsidR="00E66074" w:rsidRDefault="00E66074">
      <w:pPr>
        <w:pStyle w:val="a8"/>
        <w:rPr>
          <w:shd w:val="clear" w:color="auto" w:fill="F0F0F0"/>
        </w:rPr>
      </w:pPr>
      <w:r>
        <w:t xml:space="preserve"> </w:t>
      </w:r>
      <w:hyperlink r:id="rId123" w:history="1">
        <w:r>
          <w:rPr>
            <w:rStyle w:val="a4"/>
            <w:rFonts w:cs="Times New Roman CYR"/>
            <w:shd w:val="clear" w:color="auto" w:fill="F0F0F0"/>
          </w:rPr>
          <w:t>Законом</w:t>
        </w:r>
      </w:hyperlink>
      <w:r>
        <w:rPr>
          <w:shd w:val="clear" w:color="auto" w:fill="F0F0F0"/>
        </w:rPr>
        <w:t xml:space="preserve"> Липецкой области от 26 июля 2013 г. N 186-ОЗ настоящий Закон дополнен приложением 4</w:t>
      </w:r>
    </w:p>
    <w:p w:rsidR="00E66074" w:rsidRDefault="00E66074">
      <w:pPr>
        <w:ind w:firstLine="698"/>
        <w:jc w:val="right"/>
      </w:pPr>
      <w:r>
        <w:rPr>
          <w:rStyle w:val="a3"/>
          <w:bCs/>
        </w:rPr>
        <w:t>Приложение 4</w:t>
      </w:r>
      <w:r>
        <w:rPr>
          <w:rStyle w:val="a3"/>
          <w:bCs/>
        </w:rPr>
        <w:br/>
        <w:t xml:space="preserve">к </w:t>
      </w:r>
      <w:hyperlink w:anchor="sub_0" w:history="1">
        <w:r>
          <w:rPr>
            <w:rStyle w:val="a4"/>
            <w:rFonts w:cs="Times New Roman CYR"/>
          </w:rPr>
          <w:t>Закону</w:t>
        </w:r>
      </w:hyperlink>
      <w:r>
        <w:rPr>
          <w:rStyle w:val="a3"/>
          <w:bCs/>
        </w:rPr>
        <w:t xml:space="preserve"> Липецкой области</w:t>
      </w:r>
      <w:r>
        <w:rPr>
          <w:rStyle w:val="a3"/>
          <w:bCs/>
        </w:rPr>
        <w:br/>
        <w:t>"О мерах социальной</w:t>
      </w:r>
      <w:r>
        <w:rPr>
          <w:rStyle w:val="a3"/>
          <w:bCs/>
        </w:rPr>
        <w:br/>
        <w:t>поддержки педагогических,</w:t>
      </w:r>
      <w:r>
        <w:rPr>
          <w:rStyle w:val="a3"/>
          <w:bCs/>
        </w:rPr>
        <w:br/>
        <w:t>медицинских, фармацевтических,</w:t>
      </w:r>
      <w:r>
        <w:rPr>
          <w:rStyle w:val="a3"/>
          <w:bCs/>
        </w:rPr>
        <w:br/>
      </w:r>
      <w:r>
        <w:rPr>
          <w:rStyle w:val="a3"/>
          <w:bCs/>
        </w:rPr>
        <w:lastRenderedPageBreak/>
        <w:t>социальных работников,</w:t>
      </w:r>
      <w:r>
        <w:rPr>
          <w:rStyle w:val="a3"/>
          <w:bCs/>
        </w:rPr>
        <w:br/>
        <w:t>работников культуры и искусства,</w:t>
      </w:r>
      <w:r>
        <w:rPr>
          <w:rStyle w:val="a3"/>
          <w:bCs/>
        </w:rPr>
        <w:br/>
        <w:t>специалистов ветеринарных служб"</w:t>
      </w:r>
    </w:p>
    <w:p w:rsidR="00E66074" w:rsidRDefault="00E66074"/>
    <w:p w:rsidR="00E66074" w:rsidRDefault="00E66074">
      <w:pPr>
        <w:pStyle w:val="1"/>
      </w:pPr>
      <w:r>
        <w:t>Основания определения нуждаемости врачей в улучшении жилищных условий</w:t>
      </w:r>
    </w:p>
    <w:p w:rsidR="00E66074" w:rsidRDefault="00E66074"/>
    <w:p w:rsidR="00E66074" w:rsidRDefault="00E66074">
      <w:bookmarkStart w:id="121" w:name="sub_4010"/>
      <w:r>
        <w:t>1. Врачами, нуждающимися в улучшении жилищных условий, признаются лица:</w:t>
      </w:r>
    </w:p>
    <w:bookmarkEnd w:id="121"/>
    <w:p w:rsidR="00E66074" w:rsidRDefault="00E66074">
      <w:r>
        <w:t>- не являющиеся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w:t>
      </w:r>
    </w:p>
    <w:p w:rsidR="00E66074" w:rsidRDefault="00E66074">
      <w:r>
        <w:t>- являющиеся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 и обеспеченные общей площадью жилого помещения на одного члена семьи менее 15 кв. м;</w:t>
      </w:r>
    </w:p>
    <w:p w:rsidR="00E66074" w:rsidRDefault="00E66074">
      <w:r>
        <w:t>- являющиеся нанимателями жилых помещений по договорам социального найма, членами семьи нанимателя жилого помещения по договору социального найма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или принадлежащего на праве собственности. Перечень соответствующих заболеваний устанавливается Правительством Российской Федерации;</w:t>
      </w:r>
    </w:p>
    <w:p w:rsidR="00E66074" w:rsidRDefault="00E66074">
      <w:r>
        <w:t>- проживающие в помещении, не отвечающем установленным для жилых помещений требованиям.</w:t>
      </w:r>
    </w:p>
    <w:p w:rsidR="00E66074" w:rsidRDefault="00E66074">
      <w:bookmarkStart w:id="122" w:name="sub_4020"/>
      <w:r>
        <w:t>2. При наличии у врача и (или) членов его семьи нескольких жилых помещений, занимаемых по договорам социального найма и (или) принадлежащих им на праве собственности, определение уровня обеспеченности общей площадью жилого помещения осуществляется исходя из суммарной общей площади всех указанных жилых помещений.</w:t>
      </w:r>
    </w:p>
    <w:bookmarkEnd w:id="122"/>
    <w:p w:rsidR="00E66074" w:rsidRDefault="00E66074"/>
    <w:p w:rsidR="00E66074" w:rsidRDefault="00E66074">
      <w:pPr>
        <w:ind w:firstLine="698"/>
        <w:jc w:val="right"/>
      </w:pPr>
      <w:bookmarkStart w:id="123" w:name="sub_5000"/>
      <w:r>
        <w:rPr>
          <w:rStyle w:val="a3"/>
          <w:bCs/>
        </w:rPr>
        <w:t>Приложение 5</w:t>
      </w:r>
      <w:r>
        <w:rPr>
          <w:rStyle w:val="a3"/>
          <w:bCs/>
        </w:rPr>
        <w:br/>
        <w:t xml:space="preserve">к </w:t>
      </w:r>
      <w:hyperlink w:anchor="sub_0" w:history="1">
        <w:r>
          <w:rPr>
            <w:rStyle w:val="a4"/>
            <w:rFonts w:cs="Times New Roman CYR"/>
          </w:rPr>
          <w:t>Закону</w:t>
        </w:r>
      </w:hyperlink>
      <w:r>
        <w:rPr>
          <w:rStyle w:val="a3"/>
          <w:bCs/>
        </w:rPr>
        <w:t xml:space="preserve"> Липецкой области</w:t>
      </w:r>
      <w:r>
        <w:rPr>
          <w:rStyle w:val="a3"/>
          <w:bCs/>
        </w:rPr>
        <w:br/>
        <w:t>"О мерах социальной</w:t>
      </w:r>
      <w:r>
        <w:rPr>
          <w:rStyle w:val="a3"/>
          <w:bCs/>
        </w:rPr>
        <w:br/>
        <w:t>поддержки педагогических,</w:t>
      </w:r>
      <w:r>
        <w:rPr>
          <w:rStyle w:val="a3"/>
          <w:bCs/>
        </w:rPr>
        <w:br/>
        <w:t>медицинских, фармацевтических,</w:t>
      </w:r>
      <w:r>
        <w:rPr>
          <w:rStyle w:val="a3"/>
          <w:bCs/>
        </w:rPr>
        <w:br/>
        <w:t>социальных работников,</w:t>
      </w:r>
      <w:r>
        <w:rPr>
          <w:rStyle w:val="a3"/>
          <w:bCs/>
        </w:rPr>
        <w:br/>
        <w:t>работников культуры и искусства,</w:t>
      </w:r>
      <w:r>
        <w:rPr>
          <w:rStyle w:val="a3"/>
          <w:bCs/>
        </w:rPr>
        <w:br/>
        <w:t>специалистов ветеринарных служб"</w:t>
      </w:r>
    </w:p>
    <w:bookmarkEnd w:id="123"/>
    <w:p w:rsidR="00E66074" w:rsidRDefault="00E66074"/>
    <w:p w:rsidR="00E66074" w:rsidRDefault="00E66074">
      <w:pPr>
        <w:pStyle w:val="1"/>
      </w:pPr>
      <w:r>
        <w:t xml:space="preserve">Порядок </w:t>
      </w:r>
      <w:r>
        <w:br/>
        <w:t>расчета социальной выплаты на приобретение или строительство жилья</w:t>
      </w:r>
    </w:p>
    <w:p w:rsidR="00E66074" w:rsidRDefault="00E66074">
      <w:pPr>
        <w:pStyle w:val="ac"/>
      </w:pPr>
      <w:r>
        <w:t>С изменениями и дополнениями от:</w:t>
      </w:r>
    </w:p>
    <w:p w:rsidR="00E66074" w:rsidRDefault="00E66074">
      <w:pPr>
        <w:pStyle w:val="aa"/>
        <w:rPr>
          <w:shd w:val="clear" w:color="auto" w:fill="EAEFED"/>
        </w:rPr>
      </w:pPr>
      <w:r>
        <w:t xml:space="preserve"> </w:t>
      </w:r>
      <w:r>
        <w:rPr>
          <w:shd w:val="clear" w:color="auto" w:fill="EAEFED"/>
        </w:rPr>
        <w:t>26 февраля 2016 г.</w:t>
      </w:r>
    </w:p>
    <w:p w:rsidR="00E66074" w:rsidRDefault="00E66074"/>
    <w:p w:rsidR="00E66074" w:rsidRDefault="00E66074">
      <w:bookmarkStart w:id="124" w:name="sub_5010"/>
      <w:r>
        <w:t>1. Размер социальной выплаты на приобретение или строительство жилья рассчитывается исполнительным органом государственной власти области в сфере здравоохранения на дату принятия им решения о предоставлении социальной выплаты.</w:t>
      </w:r>
    </w:p>
    <w:bookmarkEnd w:id="124"/>
    <w:p w:rsidR="00E66074" w:rsidRDefault="00E66074">
      <w:r>
        <w:t>Полученный размер социальной выплаты указывается в приказе исполнительного органа государственной власти области в сфере здравоохранения.</w:t>
      </w:r>
    </w:p>
    <w:p w:rsidR="00E66074" w:rsidRDefault="00E66074">
      <w:bookmarkStart w:id="125" w:name="sub_5020"/>
      <w:r>
        <w:lastRenderedPageBreak/>
        <w:t>2. Размер социальной выплаты на приобретение или строительство жилья определяется исходя из:</w:t>
      </w:r>
    </w:p>
    <w:bookmarkEnd w:id="125"/>
    <w:p w:rsidR="00E66074" w:rsidRDefault="00E66074">
      <w:r>
        <w:t>- размера общей площади жилого помещения, установленной для семей разной численности;</w:t>
      </w:r>
    </w:p>
    <w:p w:rsidR="00E66074" w:rsidRDefault="00E66074">
      <w:r>
        <w:t>- норматива стоимости одного квадратного метра общей площади жилого помещения;</w:t>
      </w:r>
    </w:p>
    <w:p w:rsidR="00E66074" w:rsidRDefault="00E66074">
      <w:r>
        <w:t>- наличия у врача, имеющего право на получение социальной выплаты, и (или) членов его семьи жилых помещений, находящихся в собственности.</w:t>
      </w:r>
    </w:p>
    <w:p w:rsidR="00E66074" w:rsidRDefault="00E66074">
      <w:r>
        <w:t>Размер социальной выплаты на приобретение или строительство жилья не может превышать сумму средств, использованных врачом на приобретение или строительство жилья.</w:t>
      </w:r>
    </w:p>
    <w:p w:rsidR="00E66074" w:rsidRDefault="00E66074">
      <w:bookmarkStart w:id="126" w:name="sub_5030"/>
      <w:r>
        <w:t>3. Размер общей площади жилого помещения, с учетом которой определяется размер социальной выплаты на приобретение или строительство жилья, составляет:</w:t>
      </w:r>
    </w:p>
    <w:bookmarkEnd w:id="126"/>
    <w:p w:rsidR="00E66074" w:rsidRDefault="00E66074">
      <w:r>
        <w:t>для одиноко проживающих граждан - 33 кв. м;</w:t>
      </w:r>
    </w:p>
    <w:p w:rsidR="00E66074" w:rsidRDefault="00E66074">
      <w:r>
        <w:t>для семьи численностью 2 человека - 42 кв. м;</w:t>
      </w:r>
    </w:p>
    <w:p w:rsidR="00E66074" w:rsidRDefault="00E66074">
      <w:r>
        <w:t>для семьи численностью 3 и более человек - по 18 кв. м на каждого члена семьи.</w:t>
      </w:r>
    </w:p>
    <w:p w:rsidR="00E66074" w:rsidRDefault="00E66074">
      <w:bookmarkStart w:id="127" w:name="sub_5040"/>
      <w:r>
        <w:t>4. Норматив стоимости одного квадратного метра общей площади жилого помещения устанавливается ежеквартально исполнительным органом государственной власти области в сфере строительства и архитектуры.</w:t>
      </w:r>
    </w:p>
    <w:p w:rsidR="00E66074" w:rsidRDefault="00E66074">
      <w:pPr>
        <w:pStyle w:val="a7"/>
        <w:rPr>
          <w:color w:val="000000"/>
          <w:sz w:val="16"/>
          <w:szCs w:val="16"/>
          <w:shd w:val="clear" w:color="auto" w:fill="F0F0F0"/>
        </w:rPr>
      </w:pPr>
      <w:bookmarkStart w:id="128" w:name="sub_5050"/>
      <w:bookmarkEnd w:id="127"/>
      <w:r>
        <w:rPr>
          <w:color w:val="000000"/>
          <w:sz w:val="16"/>
          <w:szCs w:val="16"/>
          <w:shd w:val="clear" w:color="auto" w:fill="F0F0F0"/>
        </w:rPr>
        <w:t>Информация об изменениях:</w:t>
      </w:r>
    </w:p>
    <w:bookmarkEnd w:id="128"/>
    <w:p w:rsidR="00E66074" w:rsidRDefault="00E66074">
      <w:pPr>
        <w:pStyle w:val="a8"/>
        <w:rPr>
          <w:shd w:val="clear" w:color="auto" w:fill="F0F0F0"/>
        </w:rPr>
      </w:pPr>
      <w:r>
        <w:t xml:space="preserve"> </w:t>
      </w:r>
      <w:hyperlink r:id="rId124" w:history="1">
        <w:r>
          <w:rPr>
            <w:rStyle w:val="a4"/>
            <w:rFonts w:cs="Times New Roman CYR"/>
            <w:shd w:val="clear" w:color="auto" w:fill="F0F0F0"/>
          </w:rPr>
          <w:t>Законом</w:t>
        </w:r>
      </w:hyperlink>
      <w:r>
        <w:rPr>
          <w:shd w:val="clear" w:color="auto" w:fill="F0F0F0"/>
        </w:rPr>
        <w:t xml:space="preserve"> Липецкой области от 26 февраля 2016 г. N 502-ОЗ в пункт 5 настоящего приложения внесены изменения</w:t>
      </w:r>
    </w:p>
    <w:p w:rsidR="00E66074" w:rsidRDefault="00E66074">
      <w:pPr>
        <w:pStyle w:val="a8"/>
        <w:rPr>
          <w:shd w:val="clear" w:color="auto" w:fill="F0F0F0"/>
        </w:rPr>
      </w:pPr>
      <w:r>
        <w:t xml:space="preserve"> </w:t>
      </w:r>
      <w:hyperlink r:id="rId125" w:history="1">
        <w:r>
          <w:rPr>
            <w:rStyle w:val="a4"/>
            <w:rFonts w:cs="Times New Roman CYR"/>
            <w:shd w:val="clear" w:color="auto" w:fill="F0F0F0"/>
          </w:rPr>
          <w:t>См. текст пункта в предыдущей редакции</w:t>
        </w:r>
      </w:hyperlink>
    </w:p>
    <w:p w:rsidR="00E66074" w:rsidRDefault="00E66074">
      <w:r>
        <w:t>5. Расчет социальной выплаты на приобретение или строительство жилья осуществляется по формуле:</w:t>
      </w:r>
    </w:p>
    <w:p w:rsidR="00E66074" w:rsidRDefault="00E66074"/>
    <w:p w:rsidR="00E66074" w:rsidRDefault="00645615">
      <w:r>
        <w:rPr>
          <w:noProof/>
        </w:rPr>
        <w:drawing>
          <wp:inline distT="0" distB="0" distL="0" distR="0">
            <wp:extent cx="1828800" cy="2571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1828800" cy="257175"/>
                    </a:xfrm>
                    <a:prstGeom prst="rect">
                      <a:avLst/>
                    </a:prstGeom>
                    <a:noFill/>
                    <a:ln>
                      <a:noFill/>
                    </a:ln>
                  </pic:spPr>
                </pic:pic>
              </a:graphicData>
            </a:graphic>
          </wp:inline>
        </w:drawing>
      </w:r>
      <w:r w:rsidR="00E66074">
        <w:t>,</w:t>
      </w:r>
    </w:p>
    <w:p w:rsidR="00E66074" w:rsidRDefault="00E66074"/>
    <w:p w:rsidR="00E66074" w:rsidRDefault="00E66074">
      <w:r>
        <w:t>где</w:t>
      </w:r>
    </w:p>
    <w:p w:rsidR="00E66074" w:rsidRDefault="00645615">
      <w:r>
        <w:rPr>
          <w:noProof/>
        </w:rPr>
        <w:drawing>
          <wp:inline distT="0" distB="0" distL="0" distR="0">
            <wp:extent cx="152400" cy="2381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E66074">
        <w:t xml:space="preserve"> - размер социальной выплаты на приобретение или строительство жилья;</w:t>
      </w:r>
    </w:p>
    <w:p w:rsidR="00E66074" w:rsidRDefault="00645615">
      <w:r>
        <w:rPr>
          <w:noProof/>
        </w:rPr>
        <w:drawing>
          <wp:inline distT="0" distB="0" distL="0" distR="0">
            <wp:extent cx="180975" cy="2381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E66074">
        <w:t xml:space="preserve"> - норматив стоимости одного квадратного метра общей площади жилого помещения, установленный исполнительным органом государственной власти области в сфере строительства и архитектуры, на дату принятия решения о предоставлении социальной выплаты;</w:t>
      </w:r>
    </w:p>
    <w:p w:rsidR="00E66074" w:rsidRDefault="00645615">
      <w:r>
        <w:rPr>
          <w:noProof/>
        </w:rPr>
        <w:drawing>
          <wp:inline distT="0" distB="0" distL="0" distR="0">
            <wp:extent cx="180975" cy="23812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E66074">
        <w:t xml:space="preserve"> - размер общей площади жилого помещения, установленный </w:t>
      </w:r>
      <w:hyperlink w:anchor="sub_5030" w:history="1">
        <w:r w:rsidR="00E66074">
          <w:rPr>
            <w:rStyle w:val="a4"/>
            <w:rFonts w:cs="Times New Roman CYR"/>
          </w:rPr>
          <w:t>пунктом 3</w:t>
        </w:r>
      </w:hyperlink>
      <w:r w:rsidR="00E66074">
        <w:t xml:space="preserve"> настоящего Порядка;</w:t>
      </w:r>
    </w:p>
    <w:p w:rsidR="00E66074" w:rsidRDefault="00645615">
      <w:r>
        <w:rPr>
          <w:noProof/>
        </w:rPr>
        <w:drawing>
          <wp:inline distT="0" distB="0" distL="0" distR="0">
            <wp:extent cx="180975" cy="23812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E66074">
        <w:t xml:space="preserve"> - размер общей площади жилых помещений, находящихся в собственности врача и (или) членов его семьи;</w:t>
      </w:r>
    </w:p>
    <w:p w:rsidR="00E66074" w:rsidRDefault="00645615">
      <w:bookmarkStart w:id="129" w:name="sub_50507"/>
      <w:r>
        <w:rPr>
          <w:noProof/>
        </w:rPr>
        <w:drawing>
          <wp:inline distT="0" distB="0" distL="0" distR="0">
            <wp:extent cx="180975" cy="23812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E66074">
        <w:t xml:space="preserve"> - коэффициент, размер которого составляет 0,60.</w:t>
      </w:r>
    </w:p>
    <w:p w:rsidR="00E66074" w:rsidRDefault="00E66074">
      <w:bookmarkStart w:id="130" w:name="sub_50508"/>
      <w:bookmarkEnd w:id="129"/>
      <w:r>
        <w:t>В случае если фактическая стоимость 1 квадратного метра общей площади приобретаемого или строящегося жилья меньше норматива стоимости 1 квадратного метра общей площади жилья, установленной исполнительным органом государственной власти области в сфере строительства и архитектуры, размер социальной выплаты подлежит пересчету, исходя из фактической стоимости 1 квадратного метра общей площади жилья.</w:t>
      </w:r>
    </w:p>
    <w:p w:rsidR="00E66074" w:rsidRDefault="00E66074">
      <w:bookmarkStart w:id="131" w:name="sub_50509"/>
      <w:bookmarkEnd w:id="130"/>
      <w:r>
        <w:t xml:space="preserve">В случае если при вычитании из размера общей площади жилого помещения, установленного </w:t>
      </w:r>
      <w:hyperlink w:anchor="sub_5030" w:history="1">
        <w:r>
          <w:rPr>
            <w:rStyle w:val="a4"/>
            <w:rFonts w:cs="Times New Roman CYR"/>
          </w:rPr>
          <w:t>пунктом 3</w:t>
        </w:r>
      </w:hyperlink>
      <w:r>
        <w:t xml:space="preserve"> настоящего Порядка, размера общей площади жилых помещений, подлежащих вычитанию, образуется разница, которая больше размера общей площади приобретаемого или строящегося жилого помещения, размер социальной выплаты рассчитывается исходя из фактического размера общей площади приобретаемого или строящегося жилого </w:t>
      </w:r>
      <w:r>
        <w:lastRenderedPageBreak/>
        <w:t>помещения.</w:t>
      </w:r>
    </w:p>
    <w:bookmarkEnd w:id="131"/>
    <w:p w:rsidR="00E66074" w:rsidRDefault="00E66074"/>
    <w:sectPr w:rsidR="00E66074">
      <w:headerReference w:type="default" r:id="rId132"/>
      <w:footerReference w:type="default" r:id="rId133"/>
      <w:pgSz w:w="11900" w:h="16800"/>
      <w:pgMar w:top="1440" w:right="800" w:bottom="1440" w:left="80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057A" w:rsidRDefault="0025057A">
      <w:r>
        <w:separator/>
      </w:r>
    </w:p>
  </w:endnote>
  <w:endnote w:type="continuationSeparator" w:id="0">
    <w:p w:rsidR="0025057A" w:rsidRDefault="00250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3436"/>
      <w:gridCol w:w="3432"/>
      <w:gridCol w:w="3432"/>
    </w:tblGrid>
    <w:tr w:rsidR="00E66074">
      <w:tblPrEx>
        <w:tblCellMar>
          <w:top w:w="0" w:type="dxa"/>
          <w:left w:w="0" w:type="dxa"/>
          <w:bottom w:w="0" w:type="dxa"/>
          <w:right w:w="0" w:type="dxa"/>
        </w:tblCellMar>
      </w:tblPrEx>
      <w:tc>
        <w:tcPr>
          <w:tcW w:w="3433" w:type="dxa"/>
          <w:tcBorders>
            <w:top w:val="nil"/>
            <w:left w:val="nil"/>
            <w:bottom w:val="nil"/>
            <w:right w:val="nil"/>
          </w:tcBorders>
        </w:tcPr>
        <w:p w:rsidR="00E66074" w:rsidRDefault="00E66074">
          <w:pPr>
            <w:ind w:firstLine="0"/>
            <w:jc w:val="left"/>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CREATEDATE  \@ "dd.MM.yyyy"  \* MERGEFORMAT </w:instrText>
          </w:r>
          <w:r>
            <w:rPr>
              <w:rFonts w:ascii="Times New Roman" w:hAnsi="Times New Roman" w:cs="Times New Roman"/>
              <w:sz w:val="20"/>
              <w:szCs w:val="20"/>
            </w:rPr>
            <w:fldChar w:fldCharType="separate"/>
          </w:r>
          <w:r>
            <w:rPr>
              <w:rFonts w:ascii="Times New Roman" w:hAnsi="Times New Roman" w:cs="Times New Roman"/>
              <w:sz w:val="20"/>
              <w:szCs w:val="20"/>
            </w:rPr>
            <w:t xml:space="preserve"> 11.02.202</w:t>
          </w:r>
          <w:r>
            <w:rPr>
              <w:rFonts w:ascii="Times New Roman" w:hAnsi="Times New Roman" w:cs="Times New Roman"/>
              <w:sz w:val="20"/>
              <w:szCs w:val="20"/>
            </w:rPr>
            <w:fldChar w:fldCharType="end"/>
          </w:r>
          <w:r>
            <w:rPr>
              <w:rFonts w:ascii="Times New Roman" w:hAnsi="Times New Roman" w:cs="Times New Roman"/>
              <w:sz w:val="20"/>
              <w:szCs w:val="20"/>
            </w:rPr>
            <w:t xml:space="preserve">2 </w:t>
          </w:r>
        </w:p>
      </w:tc>
      <w:tc>
        <w:tcPr>
          <w:tcW w:w="1666" w:type="pct"/>
          <w:tcBorders>
            <w:top w:val="nil"/>
            <w:left w:val="nil"/>
            <w:bottom w:val="nil"/>
            <w:right w:val="nil"/>
          </w:tcBorders>
        </w:tcPr>
        <w:p w:rsidR="00E66074" w:rsidRDefault="00E66074">
          <w:pPr>
            <w:ind w:firstLine="0"/>
            <w:jc w:val="center"/>
            <w:rPr>
              <w:rFonts w:ascii="Times New Roman" w:hAnsi="Times New Roman" w:cs="Times New Roman"/>
              <w:sz w:val="20"/>
              <w:szCs w:val="20"/>
            </w:rPr>
          </w:pPr>
          <w:r>
            <w:rPr>
              <w:rFonts w:ascii="Times New Roman" w:hAnsi="Times New Roman" w:cs="Times New Roman"/>
              <w:sz w:val="20"/>
              <w:szCs w:val="20"/>
            </w:rPr>
            <w:t>Система ГАРАНТ</w:t>
          </w:r>
        </w:p>
      </w:tc>
      <w:tc>
        <w:tcPr>
          <w:tcW w:w="1666" w:type="pct"/>
          <w:tcBorders>
            <w:top w:val="nil"/>
            <w:left w:val="nil"/>
            <w:bottom w:val="nil"/>
            <w:right w:val="nil"/>
          </w:tcBorders>
        </w:tcPr>
        <w:p w:rsidR="00E66074" w:rsidRDefault="00E66074">
          <w:pPr>
            <w:ind w:firstLine="0"/>
            <w:jc w:val="right"/>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PAGE  \* MERGEFORMAT </w:instrText>
          </w:r>
          <w:r>
            <w:rPr>
              <w:rFonts w:ascii="Times New Roman" w:hAnsi="Times New Roman" w:cs="Times New Roman"/>
              <w:sz w:val="20"/>
              <w:szCs w:val="20"/>
            </w:rPr>
            <w:fldChar w:fldCharType="separate"/>
          </w:r>
          <w:r w:rsidR="00645615">
            <w:rPr>
              <w:rFonts w:ascii="Times New Roman" w:hAnsi="Times New Roman" w:cs="Times New Roman"/>
              <w:noProof/>
              <w:sz w:val="20"/>
              <w:szCs w:val="20"/>
            </w:rPr>
            <w:t>2</w:t>
          </w:r>
          <w:r>
            <w:rPr>
              <w:rFonts w:ascii="Times New Roman" w:hAnsi="Times New Roman" w:cs="Times New Roman"/>
              <w:sz w:val="20"/>
              <w:szCs w:val="20"/>
            </w:rPr>
            <w:fldChar w:fldCharType="end"/>
          </w:r>
          <w:r>
            <w:rPr>
              <w:rFonts w:ascii="Times New Roman" w:hAnsi="Times New Roman" w:cs="Times New Roman"/>
              <w:sz w:val="20"/>
              <w:szCs w:val="20"/>
            </w:rPr>
            <w:t>/</w:t>
          </w:r>
          <w:r>
            <w:rPr>
              <w:rFonts w:ascii="Times New Roman" w:hAnsi="Times New Roman" w:cs="Times New Roman"/>
              <w:sz w:val="20"/>
              <w:szCs w:val="20"/>
            </w:rPr>
            <w:fldChar w:fldCharType="begin"/>
          </w:r>
          <w:r>
            <w:rPr>
              <w:rFonts w:ascii="Times New Roman" w:hAnsi="Times New Roman" w:cs="Times New Roman"/>
              <w:sz w:val="20"/>
              <w:szCs w:val="20"/>
            </w:rPr>
            <w:instrText xml:space="preserve">NUMPAGES  \* Arabic  \* MERGEFORMAT </w:instrText>
          </w:r>
          <w:r>
            <w:rPr>
              <w:rFonts w:ascii="Times New Roman" w:hAnsi="Times New Roman" w:cs="Times New Roman"/>
              <w:sz w:val="20"/>
              <w:szCs w:val="20"/>
            </w:rPr>
            <w:fldChar w:fldCharType="separate"/>
          </w:r>
          <w:r w:rsidR="00645615">
            <w:rPr>
              <w:rFonts w:ascii="Times New Roman" w:hAnsi="Times New Roman" w:cs="Times New Roman"/>
              <w:noProof/>
              <w:sz w:val="20"/>
              <w:szCs w:val="20"/>
            </w:rPr>
            <w:t>18</w:t>
          </w:r>
          <w:r>
            <w:rPr>
              <w:rFonts w:ascii="Times New Roman" w:hAnsi="Times New Roman" w:cs="Times New Roman"/>
              <w:sz w:val="20"/>
              <w:szCs w:val="20"/>
            </w:rPr>
            <w:fldChar w:fldCharType="end"/>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057A" w:rsidRDefault="0025057A">
      <w:r>
        <w:separator/>
      </w:r>
    </w:p>
  </w:footnote>
  <w:footnote w:type="continuationSeparator" w:id="0">
    <w:p w:rsidR="0025057A" w:rsidRDefault="002505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074" w:rsidRDefault="00E66074">
    <w:pPr>
      <w:ind w:firstLine="0"/>
      <w:jc w:val="left"/>
      <w:rPr>
        <w:rFonts w:ascii="Times New Roman" w:hAnsi="Times New Roman" w:cs="Times New Roman"/>
        <w:sz w:val="20"/>
        <w:szCs w:val="20"/>
      </w:rPr>
    </w:pPr>
    <w:r>
      <w:rPr>
        <w:rFonts w:ascii="Times New Roman" w:hAnsi="Times New Roman" w:cs="Times New Roman"/>
        <w:sz w:val="20"/>
        <w:szCs w:val="20"/>
      </w:rPr>
      <w:t>Закон Липецкой области от 30 декабря 2004 г. N 165-ОЗ "О мерах социальной поддержки педагогических,…</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43FC"/>
    <w:rsid w:val="0025057A"/>
    <w:rsid w:val="00645615"/>
    <w:rsid w:val="00B143FC"/>
    <w:rsid w:val="00E660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character" w:customStyle="1" w:styleId="a3">
    <w:name w:val="Цветовое выделение"/>
    <w:uiPriority w:val="99"/>
    <w:rPr>
      <w:b/>
      <w:color w:val="26282F"/>
    </w:rPr>
  </w:style>
  <w:style w:type="character" w:customStyle="1" w:styleId="a4">
    <w:name w:val="Гипертекстовая ссылка"/>
    <w:basedOn w:val="a3"/>
    <w:uiPriority w:val="99"/>
    <w:rPr>
      <w:rFonts w:cs="Times New Roman"/>
      <w:b w:val="0"/>
      <w:color w:val="106BBE"/>
    </w:rPr>
  </w:style>
  <w:style w:type="paragraph" w:customStyle="1" w:styleId="a5">
    <w:name w:val="Заголовок статьи"/>
    <w:basedOn w:val="a"/>
    <w:next w:val="a"/>
    <w:uiPriority w:val="99"/>
    <w:pPr>
      <w:ind w:left="1612" w:hanging="892"/>
    </w:pPr>
  </w:style>
  <w:style w:type="paragraph" w:customStyle="1" w:styleId="a6">
    <w:name w:val="Текст (справка)"/>
    <w:basedOn w:val="a"/>
    <w:next w:val="a"/>
    <w:uiPriority w:val="99"/>
    <w:pPr>
      <w:ind w:left="170" w:right="170" w:firstLine="0"/>
      <w:jc w:val="left"/>
    </w:pPr>
  </w:style>
  <w:style w:type="paragraph" w:customStyle="1" w:styleId="a7">
    <w:name w:val="Комментарий"/>
    <w:basedOn w:val="a6"/>
    <w:next w:val="a"/>
    <w:uiPriority w:val="99"/>
    <w:pPr>
      <w:spacing w:before="75"/>
      <w:ind w:right="0"/>
      <w:jc w:val="both"/>
    </w:pPr>
    <w:rPr>
      <w:color w:val="353842"/>
    </w:rPr>
  </w:style>
  <w:style w:type="paragraph" w:customStyle="1" w:styleId="a8">
    <w:name w:val="Информация о версии"/>
    <w:basedOn w:val="a7"/>
    <w:next w:val="a"/>
    <w:uiPriority w:val="99"/>
    <w:rPr>
      <w:i/>
      <w:iCs/>
    </w:rPr>
  </w:style>
  <w:style w:type="paragraph" w:customStyle="1" w:styleId="a9">
    <w:name w:val="Текст информации об изменениях"/>
    <w:basedOn w:val="a"/>
    <w:next w:val="a"/>
    <w:uiPriority w:val="99"/>
    <w:rPr>
      <w:color w:val="353842"/>
      <w:sz w:val="20"/>
      <w:szCs w:val="20"/>
    </w:rPr>
  </w:style>
  <w:style w:type="paragraph" w:customStyle="1" w:styleId="aa">
    <w:name w:val="Информация об изменениях"/>
    <w:basedOn w:val="a9"/>
    <w:next w:val="a"/>
    <w:uiPriority w:val="99"/>
    <w:pPr>
      <w:spacing w:before="180"/>
      <w:ind w:left="360" w:right="360" w:firstLine="0"/>
    </w:pPr>
  </w:style>
  <w:style w:type="paragraph" w:customStyle="1" w:styleId="ab">
    <w:name w:val="Нормальный (таблица)"/>
    <w:basedOn w:val="a"/>
    <w:next w:val="a"/>
    <w:uiPriority w:val="99"/>
    <w:pPr>
      <w:ind w:firstLine="0"/>
    </w:pPr>
  </w:style>
  <w:style w:type="paragraph" w:customStyle="1" w:styleId="ac">
    <w:name w:val="Подзаголовок для информации об изменениях"/>
    <w:basedOn w:val="a9"/>
    <w:next w:val="a"/>
    <w:uiPriority w:val="99"/>
    <w:rPr>
      <w:b/>
      <w:bCs/>
    </w:rPr>
  </w:style>
  <w:style w:type="paragraph" w:customStyle="1" w:styleId="ad">
    <w:name w:val="Прижатый влево"/>
    <w:basedOn w:val="a"/>
    <w:next w:val="a"/>
    <w:uiPriority w:val="99"/>
    <w:pPr>
      <w:ind w:firstLine="0"/>
      <w:jc w:val="left"/>
    </w:pPr>
  </w:style>
  <w:style w:type="character" w:customStyle="1" w:styleId="ae">
    <w:name w:val="Цветовое выделение для Текст"/>
    <w:uiPriority w:val="99"/>
    <w:rPr>
      <w:rFonts w:ascii="Times New Roman CYR" w:hAnsi="Times New Roman CYR"/>
    </w:rPr>
  </w:style>
  <w:style w:type="paragraph" w:styleId="af">
    <w:name w:val="header"/>
    <w:basedOn w:val="a"/>
    <w:link w:val="af0"/>
    <w:uiPriority w:val="99"/>
    <w:semiHidden/>
    <w:unhideWhenUsed/>
    <w:pPr>
      <w:tabs>
        <w:tab w:val="center" w:pos="4677"/>
        <w:tab w:val="right" w:pos="9355"/>
      </w:tabs>
    </w:pPr>
  </w:style>
  <w:style w:type="character" w:customStyle="1" w:styleId="af0">
    <w:name w:val="Верхний колонтитул Знак"/>
    <w:basedOn w:val="a0"/>
    <w:link w:val="af"/>
    <w:uiPriority w:val="99"/>
    <w:semiHidden/>
    <w:locked/>
    <w:rPr>
      <w:rFonts w:ascii="Times New Roman CYR" w:hAnsi="Times New Roman CYR" w:cs="Times New Roman CYR"/>
      <w:sz w:val="24"/>
      <w:szCs w:val="24"/>
    </w:rPr>
  </w:style>
  <w:style w:type="paragraph" w:styleId="af1">
    <w:name w:val="footer"/>
    <w:basedOn w:val="a"/>
    <w:link w:val="af2"/>
    <w:uiPriority w:val="99"/>
    <w:semiHidden/>
    <w:unhideWhenUsed/>
    <w:pPr>
      <w:tabs>
        <w:tab w:val="center" w:pos="4677"/>
        <w:tab w:val="right" w:pos="9355"/>
      </w:tabs>
    </w:pPr>
  </w:style>
  <w:style w:type="character" w:customStyle="1" w:styleId="af2">
    <w:name w:val="Нижний колонтитул Знак"/>
    <w:basedOn w:val="a0"/>
    <w:link w:val="af1"/>
    <w:uiPriority w:val="99"/>
    <w:semiHidden/>
    <w:locked/>
    <w:rPr>
      <w:rFonts w:ascii="Times New Roman CYR" w:hAnsi="Times New Roman CYR" w:cs="Times New Roman CY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character" w:customStyle="1" w:styleId="a3">
    <w:name w:val="Цветовое выделение"/>
    <w:uiPriority w:val="99"/>
    <w:rPr>
      <w:b/>
      <w:color w:val="26282F"/>
    </w:rPr>
  </w:style>
  <w:style w:type="character" w:customStyle="1" w:styleId="a4">
    <w:name w:val="Гипертекстовая ссылка"/>
    <w:basedOn w:val="a3"/>
    <w:uiPriority w:val="99"/>
    <w:rPr>
      <w:rFonts w:cs="Times New Roman"/>
      <w:b w:val="0"/>
      <w:color w:val="106BBE"/>
    </w:rPr>
  </w:style>
  <w:style w:type="paragraph" w:customStyle="1" w:styleId="a5">
    <w:name w:val="Заголовок статьи"/>
    <w:basedOn w:val="a"/>
    <w:next w:val="a"/>
    <w:uiPriority w:val="99"/>
    <w:pPr>
      <w:ind w:left="1612" w:hanging="892"/>
    </w:pPr>
  </w:style>
  <w:style w:type="paragraph" w:customStyle="1" w:styleId="a6">
    <w:name w:val="Текст (справка)"/>
    <w:basedOn w:val="a"/>
    <w:next w:val="a"/>
    <w:uiPriority w:val="99"/>
    <w:pPr>
      <w:ind w:left="170" w:right="170" w:firstLine="0"/>
      <w:jc w:val="left"/>
    </w:pPr>
  </w:style>
  <w:style w:type="paragraph" w:customStyle="1" w:styleId="a7">
    <w:name w:val="Комментарий"/>
    <w:basedOn w:val="a6"/>
    <w:next w:val="a"/>
    <w:uiPriority w:val="99"/>
    <w:pPr>
      <w:spacing w:before="75"/>
      <w:ind w:right="0"/>
      <w:jc w:val="both"/>
    </w:pPr>
    <w:rPr>
      <w:color w:val="353842"/>
    </w:rPr>
  </w:style>
  <w:style w:type="paragraph" w:customStyle="1" w:styleId="a8">
    <w:name w:val="Информация о версии"/>
    <w:basedOn w:val="a7"/>
    <w:next w:val="a"/>
    <w:uiPriority w:val="99"/>
    <w:rPr>
      <w:i/>
      <w:iCs/>
    </w:rPr>
  </w:style>
  <w:style w:type="paragraph" w:customStyle="1" w:styleId="a9">
    <w:name w:val="Текст информации об изменениях"/>
    <w:basedOn w:val="a"/>
    <w:next w:val="a"/>
    <w:uiPriority w:val="99"/>
    <w:rPr>
      <w:color w:val="353842"/>
      <w:sz w:val="20"/>
      <w:szCs w:val="20"/>
    </w:rPr>
  </w:style>
  <w:style w:type="paragraph" w:customStyle="1" w:styleId="aa">
    <w:name w:val="Информация об изменениях"/>
    <w:basedOn w:val="a9"/>
    <w:next w:val="a"/>
    <w:uiPriority w:val="99"/>
    <w:pPr>
      <w:spacing w:before="180"/>
      <w:ind w:left="360" w:right="360" w:firstLine="0"/>
    </w:pPr>
  </w:style>
  <w:style w:type="paragraph" w:customStyle="1" w:styleId="ab">
    <w:name w:val="Нормальный (таблица)"/>
    <w:basedOn w:val="a"/>
    <w:next w:val="a"/>
    <w:uiPriority w:val="99"/>
    <w:pPr>
      <w:ind w:firstLine="0"/>
    </w:pPr>
  </w:style>
  <w:style w:type="paragraph" w:customStyle="1" w:styleId="ac">
    <w:name w:val="Подзаголовок для информации об изменениях"/>
    <w:basedOn w:val="a9"/>
    <w:next w:val="a"/>
    <w:uiPriority w:val="99"/>
    <w:rPr>
      <w:b/>
      <w:bCs/>
    </w:rPr>
  </w:style>
  <w:style w:type="paragraph" w:customStyle="1" w:styleId="ad">
    <w:name w:val="Прижатый влево"/>
    <w:basedOn w:val="a"/>
    <w:next w:val="a"/>
    <w:uiPriority w:val="99"/>
    <w:pPr>
      <w:ind w:firstLine="0"/>
      <w:jc w:val="left"/>
    </w:pPr>
  </w:style>
  <w:style w:type="character" w:customStyle="1" w:styleId="ae">
    <w:name w:val="Цветовое выделение для Текст"/>
    <w:uiPriority w:val="99"/>
    <w:rPr>
      <w:rFonts w:ascii="Times New Roman CYR" w:hAnsi="Times New Roman CYR"/>
    </w:rPr>
  </w:style>
  <w:style w:type="paragraph" w:styleId="af">
    <w:name w:val="header"/>
    <w:basedOn w:val="a"/>
    <w:link w:val="af0"/>
    <w:uiPriority w:val="99"/>
    <w:semiHidden/>
    <w:unhideWhenUsed/>
    <w:pPr>
      <w:tabs>
        <w:tab w:val="center" w:pos="4677"/>
        <w:tab w:val="right" w:pos="9355"/>
      </w:tabs>
    </w:pPr>
  </w:style>
  <w:style w:type="character" w:customStyle="1" w:styleId="af0">
    <w:name w:val="Верхний колонтитул Знак"/>
    <w:basedOn w:val="a0"/>
    <w:link w:val="af"/>
    <w:uiPriority w:val="99"/>
    <w:semiHidden/>
    <w:locked/>
    <w:rPr>
      <w:rFonts w:ascii="Times New Roman CYR" w:hAnsi="Times New Roman CYR" w:cs="Times New Roman CYR"/>
      <w:sz w:val="24"/>
      <w:szCs w:val="24"/>
    </w:rPr>
  </w:style>
  <w:style w:type="paragraph" w:styleId="af1">
    <w:name w:val="footer"/>
    <w:basedOn w:val="a"/>
    <w:link w:val="af2"/>
    <w:uiPriority w:val="99"/>
    <w:semiHidden/>
    <w:unhideWhenUsed/>
    <w:pPr>
      <w:tabs>
        <w:tab w:val="center" w:pos="4677"/>
        <w:tab w:val="right" w:pos="9355"/>
      </w:tabs>
    </w:pPr>
  </w:style>
  <w:style w:type="character" w:customStyle="1" w:styleId="af2">
    <w:name w:val="Нижний колонтитул Знак"/>
    <w:basedOn w:val="a0"/>
    <w:link w:val="af1"/>
    <w:uiPriority w:val="99"/>
    <w:semiHidden/>
    <w:locked/>
    <w:rPr>
      <w:rFonts w:ascii="Times New Roman CYR" w:hAnsi="Times New Roman CYR" w:cs="Times New Roman CY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mobileonline.garant.ru/document/redirect/29723272/334" TargetMode="External"/><Relationship Id="rId117" Type="http://schemas.openxmlformats.org/officeDocument/2006/relationships/hyperlink" Target="http://mobileonline.garant.ru/document/redirect/46036300/134" TargetMode="External"/><Relationship Id="rId21" Type="http://schemas.openxmlformats.org/officeDocument/2006/relationships/hyperlink" Target="http://mobileonline.garant.ru/document/redirect/33798672/122" TargetMode="External"/><Relationship Id="rId42" Type="http://schemas.openxmlformats.org/officeDocument/2006/relationships/hyperlink" Target="http://mobileonline.garant.ru/document/redirect/29704210/345" TargetMode="External"/><Relationship Id="rId47" Type="http://schemas.openxmlformats.org/officeDocument/2006/relationships/hyperlink" Target="http://mobileonline.garant.ru/document/redirect/12125268/812" TargetMode="External"/><Relationship Id="rId63" Type="http://schemas.openxmlformats.org/officeDocument/2006/relationships/hyperlink" Target="http://mobileonline.garant.ru/document/redirect/12125268/832" TargetMode="External"/><Relationship Id="rId68" Type="http://schemas.openxmlformats.org/officeDocument/2006/relationships/hyperlink" Target="http://mobileonline.garant.ru/document/redirect/33892951/4" TargetMode="External"/><Relationship Id="rId84" Type="http://schemas.openxmlformats.org/officeDocument/2006/relationships/hyperlink" Target="http://mobileonline.garant.ru/document/redirect/12125268/107" TargetMode="External"/><Relationship Id="rId89" Type="http://schemas.openxmlformats.org/officeDocument/2006/relationships/hyperlink" Target="http://mobileonline.garant.ru/document/redirect/12125268/832" TargetMode="External"/><Relationship Id="rId112" Type="http://schemas.openxmlformats.org/officeDocument/2006/relationships/hyperlink" Target="http://mobileonline.garant.ru/document/redirect/29893716/3001" TargetMode="External"/><Relationship Id="rId133" Type="http://schemas.openxmlformats.org/officeDocument/2006/relationships/footer" Target="footer1.xml"/><Relationship Id="rId16" Type="http://schemas.openxmlformats.org/officeDocument/2006/relationships/hyperlink" Target="http://mobileonline.garant.ru/document/redirect/33798158/2" TargetMode="External"/><Relationship Id="rId107" Type="http://schemas.openxmlformats.org/officeDocument/2006/relationships/hyperlink" Target="http://mobileonline.garant.ru/document/redirect/33798672/16" TargetMode="External"/><Relationship Id="rId11" Type="http://schemas.openxmlformats.org/officeDocument/2006/relationships/hyperlink" Target="http://mobileonline.garant.ru/document/redirect/403316210/4" TargetMode="External"/><Relationship Id="rId32" Type="http://schemas.openxmlformats.org/officeDocument/2006/relationships/hyperlink" Target="http://mobileonline.garant.ru/document/redirect/46009464/2" TargetMode="External"/><Relationship Id="rId37" Type="http://schemas.openxmlformats.org/officeDocument/2006/relationships/hyperlink" Target="http://mobileonline.garant.ru/document/redirect/72799648/123" TargetMode="External"/><Relationship Id="rId53" Type="http://schemas.openxmlformats.org/officeDocument/2006/relationships/hyperlink" Target="http://mobileonline.garant.ru/document/redirect/400117748/2" TargetMode="External"/><Relationship Id="rId58" Type="http://schemas.openxmlformats.org/officeDocument/2006/relationships/hyperlink" Target="http://mobileonline.garant.ru/document/redirect/12125268/107" TargetMode="External"/><Relationship Id="rId74" Type="http://schemas.openxmlformats.org/officeDocument/2006/relationships/hyperlink" Target="http://mobileonline.garant.ru/document/redirect/12125268/811" TargetMode="External"/><Relationship Id="rId79" Type="http://schemas.openxmlformats.org/officeDocument/2006/relationships/hyperlink" Target="http://mobileonline.garant.ru/document/redirect/12125268/836" TargetMode="External"/><Relationship Id="rId102" Type="http://schemas.openxmlformats.org/officeDocument/2006/relationships/hyperlink" Target="http://mobileonline.garant.ru/document/redirect/74603706/4" TargetMode="External"/><Relationship Id="rId123" Type="http://schemas.openxmlformats.org/officeDocument/2006/relationships/hyperlink" Target="http://mobileonline.garant.ru/document/redirect/33793392/13" TargetMode="External"/><Relationship Id="rId128" Type="http://schemas.openxmlformats.org/officeDocument/2006/relationships/image" Target="media/image3.emf"/><Relationship Id="rId5" Type="http://schemas.openxmlformats.org/officeDocument/2006/relationships/webSettings" Target="webSettings.xml"/><Relationship Id="rId90" Type="http://schemas.openxmlformats.org/officeDocument/2006/relationships/hyperlink" Target="http://mobileonline.garant.ru/document/redirect/12125268/835" TargetMode="External"/><Relationship Id="rId95" Type="http://schemas.openxmlformats.org/officeDocument/2006/relationships/hyperlink" Target="http://mobileonline.garant.ru/document/redirect/29894361/10" TargetMode="External"/><Relationship Id="rId14" Type="http://schemas.openxmlformats.org/officeDocument/2006/relationships/hyperlink" Target="http://mobileonline.garant.ru/document/redirect/29894361/1" TargetMode="External"/><Relationship Id="rId22" Type="http://schemas.openxmlformats.org/officeDocument/2006/relationships/hyperlink" Target="http://mobileonline.garant.ru/document/redirect/33801111/36" TargetMode="External"/><Relationship Id="rId27" Type="http://schemas.openxmlformats.org/officeDocument/2006/relationships/hyperlink" Target="http://mobileonline.garant.ru/document/redirect/72799648/12" TargetMode="External"/><Relationship Id="rId30" Type="http://schemas.openxmlformats.org/officeDocument/2006/relationships/hyperlink" Target="http://mobileonline.garant.ru/document/redirect/29721127/341" TargetMode="External"/><Relationship Id="rId35" Type="http://schemas.openxmlformats.org/officeDocument/2006/relationships/hyperlink" Target="http://mobileonline.garant.ru/document/redirect/46009464/2" TargetMode="External"/><Relationship Id="rId43" Type="http://schemas.openxmlformats.org/officeDocument/2006/relationships/hyperlink" Target="http://mobileonline.garant.ru/document/redirect/72799648/125" TargetMode="External"/><Relationship Id="rId48" Type="http://schemas.openxmlformats.org/officeDocument/2006/relationships/hyperlink" Target="http://mobileonline.garant.ru/document/redirect/12125268/831" TargetMode="External"/><Relationship Id="rId56" Type="http://schemas.openxmlformats.org/officeDocument/2006/relationships/hyperlink" Target="http://mobileonline.garant.ru/document/redirect/29723379/3501" TargetMode="External"/><Relationship Id="rId64" Type="http://schemas.openxmlformats.org/officeDocument/2006/relationships/hyperlink" Target="http://mobileonline.garant.ru/document/redirect/12125268/835" TargetMode="External"/><Relationship Id="rId69" Type="http://schemas.openxmlformats.org/officeDocument/2006/relationships/hyperlink" Target="http://mobileonline.garant.ru/document/redirect/403316210/6" TargetMode="External"/><Relationship Id="rId77" Type="http://schemas.openxmlformats.org/officeDocument/2006/relationships/hyperlink" Target="http://mobileonline.garant.ru/document/redirect/12125268/832" TargetMode="External"/><Relationship Id="rId100" Type="http://schemas.openxmlformats.org/officeDocument/2006/relationships/hyperlink" Target="http://mobileonline.garant.ru/document/redirect/403316210/8" TargetMode="External"/><Relationship Id="rId105" Type="http://schemas.openxmlformats.org/officeDocument/2006/relationships/hyperlink" Target="http://mobileonline.garant.ru/document/redirect/33798672/15" TargetMode="External"/><Relationship Id="rId113" Type="http://schemas.openxmlformats.org/officeDocument/2006/relationships/hyperlink" Target="http://mobileonline.garant.ru/document/redirect/46036300/133" TargetMode="External"/><Relationship Id="rId118" Type="http://schemas.openxmlformats.org/officeDocument/2006/relationships/hyperlink" Target="http://mobileonline.garant.ru/document/redirect/29704210/3005" TargetMode="External"/><Relationship Id="rId126" Type="http://schemas.openxmlformats.org/officeDocument/2006/relationships/image" Target="media/image1.emf"/><Relationship Id="rId134" Type="http://schemas.openxmlformats.org/officeDocument/2006/relationships/fontTable" Target="fontTable.xml"/><Relationship Id="rId8" Type="http://schemas.openxmlformats.org/officeDocument/2006/relationships/hyperlink" Target="http://mobileonline.garant.ru/document/redirect/403316210/3" TargetMode="External"/><Relationship Id="rId51" Type="http://schemas.openxmlformats.org/officeDocument/2006/relationships/hyperlink" Target="http://mobileonline.garant.ru/document/redirect/12125268/836" TargetMode="External"/><Relationship Id="rId72" Type="http://schemas.openxmlformats.org/officeDocument/2006/relationships/hyperlink" Target="http://mobileonline.garant.ru/document/redirect/12125268/107" TargetMode="External"/><Relationship Id="rId80" Type="http://schemas.openxmlformats.org/officeDocument/2006/relationships/hyperlink" Target="http://mobileonline.garant.ru/document/redirect/12125268/837" TargetMode="External"/><Relationship Id="rId85" Type="http://schemas.openxmlformats.org/officeDocument/2006/relationships/hyperlink" Target="http://mobileonline.garant.ru/document/redirect/12125268/778" TargetMode="External"/><Relationship Id="rId93" Type="http://schemas.openxmlformats.org/officeDocument/2006/relationships/hyperlink" Target="http://mobileonline.garant.ru/document/redirect/403316210/6" TargetMode="External"/><Relationship Id="rId98" Type="http://schemas.openxmlformats.org/officeDocument/2006/relationships/hyperlink" Target="http://mobileonline.garant.ru/document/redirect/33732493/1000" TargetMode="External"/><Relationship Id="rId121" Type="http://schemas.openxmlformats.org/officeDocument/2006/relationships/hyperlink" Target="http://mobileonline.garant.ru/document/redirect/46036300/135" TargetMode="External"/><Relationship Id="rId3" Type="http://schemas.microsoft.com/office/2007/relationships/stylesWithEffects" Target="stylesWithEffects.xml"/><Relationship Id="rId12" Type="http://schemas.openxmlformats.org/officeDocument/2006/relationships/hyperlink" Target="http://mobileonline.garant.ru/document/redirect/29894361/100" TargetMode="External"/><Relationship Id="rId17" Type="http://schemas.openxmlformats.org/officeDocument/2006/relationships/hyperlink" Target="http://mobileonline.garant.ru/document/redirect/400117748/1" TargetMode="External"/><Relationship Id="rId25" Type="http://schemas.openxmlformats.org/officeDocument/2006/relationships/hyperlink" Target="http://mobileonline.garant.ru/document/redirect/74739541/1" TargetMode="External"/><Relationship Id="rId33" Type="http://schemas.openxmlformats.org/officeDocument/2006/relationships/hyperlink" Target="http://mobileonline.garant.ru/document/redirect/33859351/3421" TargetMode="External"/><Relationship Id="rId38" Type="http://schemas.openxmlformats.org/officeDocument/2006/relationships/hyperlink" Target="http://mobileonline.garant.ru/document/redirect/29721127/343" TargetMode="External"/><Relationship Id="rId46" Type="http://schemas.openxmlformats.org/officeDocument/2006/relationships/hyperlink" Target="http://mobileonline.garant.ru/document/redirect/12125268/811" TargetMode="External"/><Relationship Id="rId59" Type="http://schemas.openxmlformats.org/officeDocument/2006/relationships/hyperlink" Target="http://mobileonline.garant.ru/document/redirect/12125268/778" TargetMode="External"/><Relationship Id="rId67" Type="http://schemas.openxmlformats.org/officeDocument/2006/relationships/hyperlink" Target="http://mobileonline.garant.ru/document/redirect/46022170/11" TargetMode="External"/><Relationship Id="rId103" Type="http://schemas.openxmlformats.org/officeDocument/2006/relationships/hyperlink" Target="http://mobileonline.garant.ru/document/redirect/74603706/2" TargetMode="External"/><Relationship Id="rId108" Type="http://schemas.openxmlformats.org/officeDocument/2006/relationships/hyperlink" Target="http://mobileonline.garant.ru/document/redirect/33801111/2000" TargetMode="External"/><Relationship Id="rId116" Type="http://schemas.openxmlformats.org/officeDocument/2006/relationships/hyperlink" Target="http://mobileonline.garant.ru/document/redirect/10164072/2035" TargetMode="External"/><Relationship Id="rId124" Type="http://schemas.openxmlformats.org/officeDocument/2006/relationships/hyperlink" Target="http://mobileonline.garant.ru/document/redirect/29720294/1" TargetMode="External"/><Relationship Id="rId129" Type="http://schemas.openxmlformats.org/officeDocument/2006/relationships/image" Target="media/image4.emf"/><Relationship Id="rId20" Type="http://schemas.openxmlformats.org/officeDocument/2006/relationships/hyperlink" Target="http://mobileonline.garant.ru/document/redirect/33801111/35" TargetMode="External"/><Relationship Id="rId41" Type="http://schemas.openxmlformats.org/officeDocument/2006/relationships/hyperlink" Target="http://mobileonline.garant.ru/document/redirect/46036300/12" TargetMode="External"/><Relationship Id="rId54" Type="http://schemas.openxmlformats.org/officeDocument/2006/relationships/hyperlink" Target="http://mobileonline.garant.ru/document/redirect/29723379/350" TargetMode="External"/><Relationship Id="rId62" Type="http://schemas.openxmlformats.org/officeDocument/2006/relationships/hyperlink" Target="http://mobileonline.garant.ru/document/redirect/12125268/831" TargetMode="External"/><Relationship Id="rId70" Type="http://schemas.openxmlformats.org/officeDocument/2006/relationships/hyperlink" Target="http://mobileonline.garant.ru/document/redirect/403316210/6" TargetMode="External"/><Relationship Id="rId75" Type="http://schemas.openxmlformats.org/officeDocument/2006/relationships/hyperlink" Target="http://mobileonline.garant.ru/document/redirect/12125268/812" TargetMode="External"/><Relationship Id="rId83" Type="http://schemas.openxmlformats.org/officeDocument/2006/relationships/hyperlink" Target="http://mobileonline.garant.ru/document/redirect/12125268/106" TargetMode="External"/><Relationship Id="rId88" Type="http://schemas.openxmlformats.org/officeDocument/2006/relationships/hyperlink" Target="http://mobileonline.garant.ru/document/redirect/12125268/831" TargetMode="External"/><Relationship Id="rId91" Type="http://schemas.openxmlformats.org/officeDocument/2006/relationships/hyperlink" Target="http://mobileonline.garant.ru/document/redirect/12125268/836" TargetMode="External"/><Relationship Id="rId96" Type="http://schemas.openxmlformats.org/officeDocument/2006/relationships/hyperlink" Target="http://mobileonline.garant.ru/document/redirect/46030424/21" TargetMode="External"/><Relationship Id="rId111" Type="http://schemas.openxmlformats.org/officeDocument/2006/relationships/hyperlink" Target="http://mobileonline.garant.ru/document/redirect/400692727/1" TargetMode="External"/><Relationship Id="rId132"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mobileonline.garant.ru/document/redirect/33798394/1" TargetMode="External"/><Relationship Id="rId23" Type="http://schemas.openxmlformats.org/officeDocument/2006/relationships/hyperlink" Target="http://mobileonline.garant.ru/document/redirect/33793392/12" TargetMode="External"/><Relationship Id="rId28" Type="http://schemas.openxmlformats.org/officeDocument/2006/relationships/hyperlink" Target="http://mobileonline.garant.ru/document/redirect/29721127/34" TargetMode="External"/><Relationship Id="rId36" Type="http://schemas.openxmlformats.org/officeDocument/2006/relationships/hyperlink" Target="http://mobileonline.garant.ru/document/redirect/33859351/3422" TargetMode="External"/><Relationship Id="rId49" Type="http://schemas.openxmlformats.org/officeDocument/2006/relationships/hyperlink" Target="http://mobileonline.garant.ru/document/redirect/12125268/832" TargetMode="External"/><Relationship Id="rId57" Type="http://schemas.openxmlformats.org/officeDocument/2006/relationships/hyperlink" Target="http://mobileonline.garant.ru/document/redirect/12125268/106" TargetMode="External"/><Relationship Id="rId106" Type="http://schemas.openxmlformats.org/officeDocument/2006/relationships/hyperlink" Target="http://mobileonline.garant.ru/document/redirect/33801111/1004" TargetMode="External"/><Relationship Id="rId114" Type="http://schemas.openxmlformats.org/officeDocument/2006/relationships/hyperlink" Target="http://mobileonline.garant.ru/document/redirect/29713215/123" TargetMode="External"/><Relationship Id="rId119" Type="http://schemas.openxmlformats.org/officeDocument/2006/relationships/hyperlink" Target="http://mobileonline.garant.ru/document/redirect/29713215/124" TargetMode="External"/><Relationship Id="rId127" Type="http://schemas.openxmlformats.org/officeDocument/2006/relationships/image" Target="media/image2.emf"/><Relationship Id="rId10" Type="http://schemas.openxmlformats.org/officeDocument/2006/relationships/hyperlink" Target="http://mobileonline.garant.ru/document/redirect/29706736/0" TargetMode="External"/><Relationship Id="rId31" Type="http://schemas.openxmlformats.org/officeDocument/2006/relationships/hyperlink" Target="http://mobileonline.garant.ru/document/redirect/46009464/111" TargetMode="External"/><Relationship Id="rId44" Type="http://schemas.openxmlformats.org/officeDocument/2006/relationships/hyperlink" Target="http://mobileonline.garant.ru/document/redirect/29721127/346" TargetMode="External"/><Relationship Id="rId52" Type="http://schemas.openxmlformats.org/officeDocument/2006/relationships/hyperlink" Target="http://mobileonline.garant.ru/document/redirect/12125268/837" TargetMode="External"/><Relationship Id="rId60" Type="http://schemas.openxmlformats.org/officeDocument/2006/relationships/hyperlink" Target="http://mobileonline.garant.ru/document/redirect/12125268/811" TargetMode="External"/><Relationship Id="rId65" Type="http://schemas.openxmlformats.org/officeDocument/2006/relationships/hyperlink" Target="http://mobileonline.garant.ru/document/redirect/12125268/836" TargetMode="External"/><Relationship Id="rId73" Type="http://schemas.openxmlformats.org/officeDocument/2006/relationships/hyperlink" Target="http://mobileonline.garant.ru/document/redirect/12125268/778" TargetMode="External"/><Relationship Id="rId78" Type="http://schemas.openxmlformats.org/officeDocument/2006/relationships/hyperlink" Target="http://mobileonline.garant.ru/document/redirect/12125268/835" TargetMode="External"/><Relationship Id="rId81" Type="http://schemas.openxmlformats.org/officeDocument/2006/relationships/hyperlink" Target="http://mobileonline.garant.ru/document/redirect/403316210/6" TargetMode="External"/><Relationship Id="rId86" Type="http://schemas.openxmlformats.org/officeDocument/2006/relationships/hyperlink" Target="http://mobileonline.garant.ru/document/redirect/12125268/811" TargetMode="External"/><Relationship Id="rId94" Type="http://schemas.openxmlformats.org/officeDocument/2006/relationships/hyperlink" Target="http://mobileonline.garant.ru/document/redirect/403316210/7" TargetMode="External"/><Relationship Id="rId99" Type="http://schemas.openxmlformats.org/officeDocument/2006/relationships/hyperlink" Target="http://mobileonline.garant.ru/document/redirect/33732493/0" TargetMode="External"/><Relationship Id="rId101" Type="http://schemas.openxmlformats.org/officeDocument/2006/relationships/hyperlink" Target="http://mobileonline.garant.ru/document/redirect/29894361/6" TargetMode="External"/><Relationship Id="rId122" Type="http://schemas.openxmlformats.org/officeDocument/2006/relationships/hyperlink" Target="http://mobileonline.garant.ru/document/redirect/29704210/3009" TargetMode="External"/><Relationship Id="rId130" Type="http://schemas.openxmlformats.org/officeDocument/2006/relationships/image" Target="media/image5.emf"/><Relationship Id="rId13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mobileonline.garant.ru/document/redirect/29894361/0" TargetMode="External"/><Relationship Id="rId13" Type="http://schemas.openxmlformats.org/officeDocument/2006/relationships/hyperlink" Target="http://mobileonline.garant.ru/document/redirect/403316210/5" TargetMode="External"/><Relationship Id="rId18" Type="http://schemas.openxmlformats.org/officeDocument/2006/relationships/hyperlink" Target="http://mobileonline.garant.ru/document/redirect/29723379/3" TargetMode="External"/><Relationship Id="rId39" Type="http://schemas.openxmlformats.org/officeDocument/2006/relationships/hyperlink" Target="http://mobileonline.garant.ru/document/redirect/72799648/124" TargetMode="External"/><Relationship Id="rId109" Type="http://schemas.openxmlformats.org/officeDocument/2006/relationships/hyperlink" Target="http://mobileonline.garant.ru/document/redirect/46036300/131" TargetMode="External"/><Relationship Id="rId34" Type="http://schemas.openxmlformats.org/officeDocument/2006/relationships/hyperlink" Target="http://mobileonline.garant.ru/document/redirect/46009464/112" TargetMode="External"/><Relationship Id="rId50" Type="http://schemas.openxmlformats.org/officeDocument/2006/relationships/hyperlink" Target="http://mobileonline.garant.ru/document/redirect/12125268/835" TargetMode="External"/><Relationship Id="rId55" Type="http://schemas.openxmlformats.org/officeDocument/2006/relationships/hyperlink" Target="http://mobileonline.garant.ru/document/redirect/400117748/3" TargetMode="External"/><Relationship Id="rId76" Type="http://schemas.openxmlformats.org/officeDocument/2006/relationships/hyperlink" Target="http://mobileonline.garant.ru/document/redirect/12125268/831" TargetMode="External"/><Relationship Id="rId97" Type="http://schemas.openxmlformats.org/officeDocument/2006/relationships/hyperlink" Target="http://mobileonline.garant.ru/document/redirect/29822557/30" TargetMode="External"/><Relationship Id="rId104" Type="http://schemas.openxmlformats.org/officeDocument/2006/relationships/hyperlink" Target="http://mobileonline.garant.ru/document/redirect/29723229/1002" TargetMode="External"/><Relationship Id="rId120" Type="http://schemas.openxmlformats.org/officeDocument/2006/relationships/hyperlink" Target="http://mobileonline.garant.ru/document/redirect/33833783/3006" TargetMode="External"/><Relationship Id="rId125" Type="http://schemas.openxmlformats.org/officeDocument/2006/relationships/hyperlink" Target="http://mobileonline.garant.ru/document/redirect/33848896/5050" TargetMode="External"/><Relationship Id="rId7" Type="http://schemas.openxmlformats.org/officeDocument/2006/relationships/endnotes" Target="endnotes.xml"/><Relationship Id="rId71" Type="http://schemas.openxmlformats.org/officeDocument/2006/relationships/hyperlink" Target="http://mobileonline.garant.ru/document/redirect/12125268/106" TargetMode="External"/><Relationship Id="rId92" Type="http://schemas.openxmlformats.org/officeDocument/2006/relationships/hyperlink" Target="http://mobileonline.garant.ru/document/redirect/12125268/837" TargetMode="External"/><Relationship Id="rId2" Type="http://schemas.openxmlformats.org/officeDocument/2006/relationships/styles" Target="styles.xml"/><Relationship Id="rId29" Type="http://schemas.openxmlformats.org/officeDocument/2006/relationships/hyperlink" Target="http://mobileonline.garant.ru/document/redirect/72799648/122" TargetMode="External"/><Relationship Id="rId24" Type="http://schemas.openxmlformats.org/officeDocument/2006/relationships/hyperlink" Target="http://mobileonline.garant.ru/document/redirect/33793392/12" TargetMode="External"/><Relationship Id="rId40" Type="http://schemas.openxmlformats.org/officeDocument/2006/relationships/hyperlink" Target="http://mobileonline.garant.ru/document/redirect/29721127/344" TargetMode="External"/><Relationship Id="rId45" Type="http://schemas.openxmlformats.org/officeDocument/2006/relationships/hyperlink" Target="http://mobileonline.garant.ru/document/redirect/12125268/778" TargetMode="External"/><Relationship Id="rId66" Type="http://schemas.openxmlformats.org/officeDocument/2006/relationships/hyperlink" Target="http://mobileonline.garant.ru/document/redirect/12125268/837" TargetMode="External"/><Relationship Id="rId87" Type="http://schemas.openxmlformats.org/officeDocument/2006/relationships/hyperlink" Target="http://mobileonline.garant.ru/document/redirect/12125268/812" TargetMode="External"/><Relationship Id="rId110" Type="http://schemas.openxmlformats.org/officeDocument/2006/relationships/hyperlink" Target="http://mobileonline.garant.ru/document/redirect/29704210/3000" TargetMode="External"/><Relationship Id="rId115" Type="http://schemas.openxmlformats.org/officeDocument/2006/relationships/hyperlink" Target="http://mobileonline.garant.ru/document/redirect/33833783/3002" TargetMode="External"/><Relationship Id="rId131" Type="http://schemas.openxmlformats.org/officeDocument/2006/relationships/image" Target="media/image6.emf"/><Relationship Id="rId61" Type="http://schemas.openxmlformats.org/officeDocument/2006/relationships/hyperlink" Target="http://mobileonline.garant.ru/document/redirect/12125268/812" TargetMode="External"/><Relationship Id="rId82" Type="http://schemas.openxmlformats.org/officeDocument/2006/relationships/hyperlink" Target="http://mobileonline.garant.ru/document/redirect/403316210/6" TargetMode="External"/><Relationship Id="rId19" Type="http://schemas.openxmlformats.org/officeDocument/2006/relationships/hyperlink" Target="http://mobileonline.garant.ru/document/redirect/33798672/1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9077</Words>
  <Characters>51740</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60696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НПП "Гарант-Сервис"</dc:creator>
  <dc:description>Документ экспортирован из системы ГАРАНТ</dc:description>
  <cp:lastModifiedBy>sisadmin1</cp:lastModifiedBy>
  <cp:revision>2</cp:revision>
  <dcterms:created xsi:type="dcterms:W3CDTF">2022-02-11T07:13:00Z</dcterms:created>
  <dcterms:modified xsi:type="dcterms:W3CDTF">2022-02-11T07:13:00Z</dcterms:modified>
</cp:coreProperties>
</file>